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96A" w:rsidRDefault="00E3096A" w:rsidP="00EA2EC6">
      <w:pPr>
        <w:jc w:val="center"/>
        <w:rPr>
          <w:b/>
          <w:bCs/>
          <w:sz w:val="28"/>
          <w:szCs w:val="28"/>
        </w:rPr>
      </w:pPr>
      <w:bookmarkStart w:id="0" w:name="_GoBack"/>
      <w:bookmarkEnd w:id="0"/>
      <w:r>
        <w:rPr>
          <w:b/>
          <w:bCs/>
          <w:sz w:val="28"/>
          <w:szCs w:val="28"/>
        </w:rPr>
        <w:t xml:space="preserve">Social </w:t>
      </w:r>
      <w:r w:rsidR="00F3357E">
        <w:rPr>
          <w:b/>
          <w:bCs/>
          <w:sz w:val="28"/>
          <w:szCs w:val="28"/>
        </w:rPr>
        <w:t>Enterprising</w:t>
      </w:r>
    </w:p>
    <w:p w:rsidR="00E3096A" w:rsidRDefault="00E3096A" w:rsidP="00EA2EC6">
      <w:pPr>
        <w:jc w:val="center"/>
        <w:rPr>
          <w:b/>
          <w:bCs/>
          <w:sz w:val="28"/>
          <w:szCs w:val="28"/>
        </w:rPr>
      </w:pPr>
      <w:r>
        <w:rPr>
          <w:b/>
          <w:bCs/>
          <w:sz w:val="28"/>
          <w:szCs w:val="28"/>
        </w:rPr>
        <w:t>Examples from the Network</w:t>
      </w:r>
    </w:p>
    <w:p w:rsidR="00E3096A" w:rsidRDefault="00E3096A" w:rsidP="00EA2EC6">
      <w:pPr>
        <w:jc w:val="center"/>
        <w:rPr>
          <w:b/>
          <w:bCs/>
          <w:sz w:val="28"/>
          <w:szCs w:val="28"/>
        </w:rPr>
      </w:pPr>
      <w:r>
        <w:rPr>
          <w:b/>
          <w:bCs/>
          <w:sz w:val="28"/>
          <w:szCs w:val="28"/>
        </w:rPr>
        <w:t>Featuring:  Real Service Area Agency on Aging</w:t>
      </w:r>
    </w:p>
    <w:p w:rsidR="00433EBC" w:rsidRPr="00951F54" w:rsidRDefault="00951F54" w:rsidP="00EA2EC6">
      <w:pPr>
        <w:jc w:val="center"/>
      </w:pPr>
      <w:r>
        <w:t xml:space="preserve">November </w:t>
      </w:r>
      <w:r w:rsidR="00365ACE">
        <w:t>2</w:t>
      </w:r>
      <w:r w:rsidR="00E069F5">
        <w:t>7</w:t>
      </w:r>
      <w:r w:rsidR="00433EBC" w:rsidRPr="00951F54">
        <w:t>, 2020</w:t>
      </w:r>
    </w:p>
    <w:p w:rsidR="00C813B1" w:rsidRPr="00710F8D" w:rsidRDefault="00C813B1" w:rsidP="00EA2EC6">
      <w:pPr>
        <w:jc w:val="center"/>
        <w:rPr>
          <w:b/>
          <w:bCs/>
        </w:rPr>
      </w:pPr>
    </w:p>
    <w:p w:rsidR="00433EBC" w:rsidRDefault="00433EBC" w:rsidP="00EA2EC6">
      <w:pPr>
        <w:jc w:val="center"/>
        <w:rPr>
          <w:b/>
          <w:bCs/>
        </w:rPr>
      </w:pPr>
    </w:p>
    <w:p w:rsidR="00ED69AE" w:rsidRDefault="00CF446C" w:rsidP="0007654A">
      <w:r w:rsidRPr="00B35AC4">
        <w:rPr>
          <w:rFonts w:cstheme="minorHAnsi"/>
        </w:rPr>
        <w:t>Aging network providers face financial and organizational challenges serving large numbers of people eligible for the Title III-C senior nutrition program under the Older Americans Act (OAA</w:t>
      </w:r>
      <w:r w:rsidR="0028005C" w:rsidRPr="00B35AC4">
        <w:rPr>
          <w:rFonts w:cstheme="minorHAnsi"/>
        </w:rPr>
        <w:t xml:space="preserve">).  </w:t>
      </w:r>
    </w:p>
    <w:p w:rsidR="0007654A" w:rsidRPr="000E2E8B" w:rsidRDefault="00706439" w:rsidP="0007654A">
      <w:pPr>
        <w:rPr>
          <w:rFonts w:cs="Univers LT Std 47 Cn Lt"/>
          <w:sz w:val="32"/>
          <w:szCs w:val="32"/>
        </w:rPr>
      </w:pPr>
      <w:r>
        <w:rPr>
          <w:rFonts w:cstheme="minorHAnsi"/>
        </w:rPr>
        <w:t>These challenges have been further exacerbated by th</w:t>
      </w:r>
      <w:r w:rsidR="0004043F">
        <w:rPr>
          <w:rFonts w:cstheme="minorHAnsi"/>
        </w:rPr>
        <w:t>e</w:t>
      </w:r>
      <w:r>
        <w:rPr>
          <w:rFonts w:cstheme="minorHAnsi"/>
        </w:rPr>
        <w:t xml:space="preserve"> COVID-19 pandemic and the agin</w:t>
      </w:r>
      <w:r w:rsidR="000B217E">
        <w:rPr>
          <w:rFonts w:cstheme="minorHAnsi"/>
        </w:rPr>
        <w:t>g of America.</w:t>
      </w:r>
      <w:r w:rsidR="00D77903">
        <w:rPr>
          <w:rFonts w:cstheme="minorHAnsi"/>
        </w:rPr>
        <w:t xml:space="preserve"> </w:t>
      </w:r>
      <w:r w:rsidR="000B217E">
        <w:rPr>
          <w:rFonts w:cstheme="minorHAnsi"/>
        </w:rPr>
        <w:t xml:space="preserve"> </w:t>
      </w:r>
      <w:r w:rsidR="00D77903" w:rsidRPr="00B35AC4">
        <w:rPr>
          <w:rFonts w:cs="Univers LT Std 47 Cn Lt"/>
        </w:rPr>
        <w:t xml:space="preserve">People age 65 and older are expected to </w:t>
      </w:r>
      <w:r w:rsidR="00D77903">
        <w:rPr>
          <w:rFonts w:cs="Univers LT Std 47 Cn Lt"/>
        </w:rPr>
        <w:t xml:space="preserve">represent </w:t>
      </w:r>
      <w:r w:rsidR="00D77903" w:rsidRPr="00B35AC4">
        <w:rPr>
          <w:rFonts w:cs="Univers LT Std 47 Cn Lt"/>
        </w:rPr>
        <w:t>21.6% of the population by 2040.</w:t>
      </w:r>
      <w:r w:rsidR="00D77903" w:rsidRPr="00B35AC4">
        <w:rPr>
          <w:rFonts w:cs="Univers LT Std 47 Cn Lt"/>
          <w:vertAlign w:val="superscript"/>
        </w:rPr>
        <w:t>1</w:t>
      </w:r>
      <w:r w:rsidR="000B217E">
        <w:rPr>
          <w:rFonts w:cs="Univers LT Std 47 Cn Lt"/>
          <w:vertAlign w:val="superscript"/>
        </w:rPr>
        <w:t xml:space="preserve"> </w:t>
      </w:r>
      <w:r w:rsidR="000B217E">
        <w:rPr>
          <w:rFonts w:cstheme="minorHAnsi"/>
        </w:rPr>
        <w:t>F</w:t>
      </w:r>
      <w:r w:rsidR="00D77903">
        <w:rPr>
          <w:rFonts w:cstheme="minorHAnsi"/>
        </w:rPr>
        <w:t>uture emergencies</w:t>
      </w:r>
      <w:r w:rsidR="000B217E">
        <w:rPr>
          <w:rFonts w:cstheme="minorHAnsi"/>
        </w:rPr>
        <w:t xml:space="preserve"> and/or pandemics are not a question of if</w:t>
      </w:r>
      <w:r w:rsidR="002B5404">
        <w:rPr>
          <w:rFonts w:cstheme="minorHAnsi"/>
        </w:rPr>
        <w:t xml:space="preserve"> they will happen</w:t>
      </w:r>
      <w:r w:rsidR="000B217E">
        <w:rPr>
          <w:rFonts w:cstheme="minorHAnsi"/>
        </w:rPr>
        <w:t xml:space="preserve">, but when will </w:t>
      </w:r>
      <w:r w:rsidR="0004043F">
        <w:rPr>
          <w:rFonts w:cstheme="minorHAnsi"/>
        </w:rPr>
        <w:t xml:space="preserve">they </w:t>
      </w:r>
      <w:r w:rsidR="000B217E">
        <w:rPr>
          <w:rFonts w:cstheme="minorHAnsi"/>
        </w:rPr>
        <w:t xml:space="preserve">happen. </w:t>
      </w:r>
      <w:r w:rsidR="002B5404">
        <w:rPr>
          <w:rFonts w:cstheme="minorHAnsi"/>
        </w:rPr>
        <w:t xml:space="preserve">One thing is for sure, the </w:t>
      </w:r>
      <w:r w:rsidR="000B217E">
        <w:rPr>
          <w:rFonts w:cstheme="minorHAnsi"/>
        </w:rPr>
        <w:t>number of clients served will continue to grow</w:t>
      </w:r>
      <w:r w:rsidR="0004043F">
        <w:rPr>
          <w:rFonts w:cstheme="minorHAnsi"/>
        </w:rPr>
        <w:t xml:space="preserve"> and create challenges.</w:t>
      </w:r>
    </w:p>
    <w:p w:rsidR="0007654A" w:rsidRPr="00B35AC4" w:rsidRDefault="0007654A" w:rsidP="0007654A">
      <w:pPr>
        <w:rPr>
          <w:rFonts w:cstheme="minorHAnsi"/>
        </w:rPr>
      </w:pPr>
    </w:p>
    <w:p w:rsidR="00CF446C" w:rsidRPr="0028005C" w:rsidRDefault="002316AD" w:rsidP="00563E5A">
      <w:pPr>
        <w:pStyle w:val="CommentText"/>
        <w:rPr>
          <w:rFonts w:cstheme="minorHAnsi"/>
          <w:sz w:val="24"/>
          <w:szCs w:val="24"/>
        </w:rPr>
      </w:pPr>
      <w:r w:rsidRPr="00B35AC4">
        <w:rPr>
          <w:rFonts w:cstheme="minorHAnsi"/>
          <w:sz w:val="24"/>
          <w:szCs w:val="24"/>
        </w:rPr>
        <w:t>Network provide</w:t>
      </w:r>
      <w:r w:rsidR="00B35AC4">
        <w:rPr>
          <w:rFonts w:cstheme="minorHAnsi"/>
          <w:sz w:val="24"/>
          <w:szCs w:val="24"/>
        </w:rPr>
        <w:t>rs</w:t>
      </w:r>
      <w:r w:rsidRPr="00B35AC4">
        <w:rPr>
          <w:rFonts w:cstheme="minorHAnsi"/>
          <w:sz w:val="24"/>
          <w:szCs w:val="24"/>
        </w:rPr>
        <w:t xml:space="preserve"> have no guarantee increased participants will be supported by increased funding from their local, state, or federal government.  The Older Americans Act</w:t>
      </w:r>
      <w:r w:rsidR="00B35AC4">
        <w:rPr>
          <w:rFonts w:cstheme="minorHAnsi"/>
          <w:sz w:val="24"/>
          <w:szCs w:val="24"/>
        </w:rPr>
        <w:t xml:space="preserve"> </w:t>
      </w:r>
      <w:r w:rsidRPr="00B35AC4">
        <w:rPr>
          <w:rFonts w:cstheme="minorHAnsi"/>
          <w:sz w:val="24"/>
          <w:szCs w:val="24"/>
        </w:rPr>
        <w:t xml:space="preserve">is a private </w:t>
      </w:r>
      <w:r w:rsidR="00B35AC4">
        <w:rPr>
          <w:rFonts w:cstheme="minorHAnsi"/>
          <w:sz w:val="24"/>
          <w:szCs w:val="24"/>
        </w:rPr>
        <w:t>g</w:t>
      </w:r>
      <w:r w:rsidRPr="00B35AC4">
        <w:rPr>
          <w:rFonts w:cstheme="minorHAnsi"/>
          <w:sz w:val="24"/>
          <w:szCs w:val="24"/>
        </w:rPr>
        <w:t>overnment pay mode</w:t>
      </w:r>
      <w:r w:rsidR="00B35AC4">
        <w:rPr>
          <w:rFonts w:cstheme="minorHAnsi"/>
          <w:sz w:val="24"/>
          <w:szCs w:val="24"/>
        </w:rPr>
        <w:t>l that</w:t>
      </w:r>
      <w:r w:rsidRPr="00B35AC4">
        <w:rPr>
          <w:rFonts w:cstheme="minorHAnsi"/>
          <w:sz w:val="24"/>
          <w:szCs w:val="24"/>
        </w:rPr>
        <w:t xml:space="preserve"> account</w:t>
      </w:r>
      <w:r w:rsidR="00F1132B">
        <w:rPr>
          <w:rFonts w:cstheme="minorHAnsi"/>
          <w:sz w:val="24"/>
          <w:szCs w:val="24"/>
        </w:rPr>
        <w:t>s</w:t>
      </w:r>
      <w:r w:rsidRPr="00B35AC4">
        <w:rPr>
          <w:rFonts w:cstheme="minorHAnsi"/>
          <w:sz w:val="24"/>
          <w:szCs w:val="24"/>
        </w:rPr>
        <w:t xml:space="preserve"> for only about </w:t>
      </w:r>
      <w:r w:rsidR="00F1132B">
        <w:rPr>
          <w:rFonts w:cstheme="minorHAnsi"/>
          <w:sz w:val="24"/>
          <w:szCs w:val="24"/>
        </w:rPr>
        <w:t>one-third</w:t>
      </w:r>
      <w:r w:rsidRPr="00B35AC4">
        <w:rPr>
          <w:rFonts w:cstheme="minorHAnsi"/>
          <w:sz w:val="24"/>
          <w:szCs w:val="24"/>
        </w:rPr>
        <w:t xml:space="preserve"> of the total funds spent for each meal, with the remaining </w:t>
      </w:r>
      <w:r w:rsidR="00F1132B">
        <w:rPr>
          <w:rFonts w:cstheme="minorHAnsi"/>
          <w:sz w:val="24"/>
          <w:szCs w:val="24"/>
        </w:rPr>
        <w:t xml:space="preserve">two-thirds </w:t>
      </w:r>
      <w:r w:rsidRPr="00B35AC4">
        <w:rPr>
          <w:rFonts w:cstheme="minorHAnsi"/>
          <w:sz w:val="24"/>
          <w:szCs w:val="24"/>
        </w:rPr>
        <w:t xml:space="preserve">covered by the </w:t>
      </w:r>
      <w:r w:rsidR="00F1132B">
        <w:rPr>
          <w:rFonts w:cstheme="minorHAnsi"/>
          <w:sz w:val="24"/>
          <w:szCs w:val="24"/>
        </w:rPr>
        <w:t>s</w:t>
      </w:r>
      <w:r w:rsidRPr="00B35AC4">
        <w:rPr>
          <w:rFonts w:cstheme="minorHAnsi"/>
          <w:sz w:val="24"/>
          <w:szCs w:val="24"/>
        </w:rPr>
        <w:t>tate, local, and participant contributions.</w:t>
      </w:r>
      <w:r w:rsidR="00F1132B">
        <w:rPr>
          <w:rFonts w:cstheme="minorHAnsi"/>
          <w:sz w:val="24"/>
          <w:szCs w:val="24"/>
          <w:vertAlign w:val="superscript"/>
        </w:rPr>
        <w:t>2</w:t>
      </w:r>
      <w:r w:rsidR="002670FB">
        <w:rPr>
          <w:rFonts w:cstheme="minorHAnsi"/>
          <w:sz w:val="24"/>
          <w:szCs w:val="24"/>
          <w:vertAlign w:val="superscript"/>
        </w:rPr>
        <w:t xml:space="preserve">  </w:t>
      </w:r>
    </w:p>
    <w:p w:rsidR="00563E5A" w:rsidRDefault="00563E5A" w:rsidP="00563E5A">
      <w:pPr>
        <w:pStyle w:val="CommentText"/>
        <w:spacing w:line="276" w:lineRule="auto"/>
        <w:rPr>
          <w:rFonts w:cstheme="minorHAnsi"/>
          <w:sz w:val="24"/>
          <w:szCs w:val="24"/>
        </w:rPr>
      </w:pPr>
    </w:p>
    <w:p w:rsidR="000E2E8B" w:rsidRPr="000E2E8B" w:rsidRDefault="00F03271" w:rsidP="000E2E8B">
      <w:pPr>
        <w:pStyle w:val="CommentText"/>
        <w:rPr>
          <w:sz w:val="24"/>
          <w:szCs w:val="24"/>
        </w:rPr>
      </w:pPr>
      <w:r w:rsidRPr="000E2E8B">
        <w:rPr>
          <w:sz w:val="24"/>
          <w:szCs w:val="24"/>
        </w:rPr>
        <w:t xml:space="preserve">Limited resources (e.g., financial, volunteer, community, capability, and capacity) will impact </w:t>
      </w:r>
      <w:r w:rsidR="00D83322">
        <w:rPr>
          <w:sz w:val="24"/>
          <w:szCs w:val="24"/>
        </w:rPr>
        <w:t xml:space="preserve">the ability of </w:t>
      </w:r>
      <w:r w:rsidRPr="000E2E8B">
        <w:rPr>
          <w:sz w:val="24"/>
          <w:szCs w:val="24"/>
        </w:rPr>
        <w:t xml:space="preserve">SNPs to respond to the increased client need.  </w:t>
      </w:r>
      <w:hyperlink r:id="rId6" w:history="1">
        <w:r w:rsidR="000E2E8B" w:rsidRPr="000E2E8B">
          <w:rPr>
            <w:rStyle w:val="Hyperlink"/>
            <w:sz w:val="24"/>
            <w:szCs w:val="24"/>
          </w:rPr>
          <w:t>Social enterprising activities</w:t>
        </w:r>
      </w:hyperlink>
      <w:r w:rsidR="000E2E8B" w:rsidRPr="000E2E8B">
        <w:rPr>
          <w:sz w:val="24"/>
          <w:szCs w:val="24"/>
        </w:rPr>
        <w:t xml:space="preserve"> are just one way for SNPs to bridge the gap between what is needed by older Americans and the ability to serve them. Partnerships with state and local governments, philanthropic organizations, and private donors also help expand services. These partnerships allow for an increase in resources for enhanced capacity and quality of operation.  </w:t>
      </w:r>
    </w:p>
    <w:p w:rsidR="00F03271" w:rsidRPr="00F03271" w:rsidRDefault="00F03271" w:rsidP="00F03271">
      <w:pPr>
        <w:pStyle w:val="CommentText"/>
        <w:rPr>
          <w:sz w:val="24"/>
          <w:szCs w:val="24"/>
        </w:rPr>
      </w:pPr>
    </w:p>
    <w:p w:rsidR="00CF446C" w:rsidRDefault="000E2E8B" w:rsidP="00D86391">
      <w:pPr>
        <w:pStyle w:val="CommentText"/>
        <w:rPr>
          <w:rFonts w:cstheme="minorHAnsi"/>
          <w:color w:val="000000"/>
          <w:sz w:val="24"/>
          <w:szCs w:val="24"/>
        </w:rPr>
      </w:pPr>
      <w:r>
        <w:rPr>
          <w:rFonts w:cstheme="minorHAnsi"/>
          <w:color w:val="000000"/>
          <w:sz w:val="24"/>
          <w:szCs w:val="24"/>
        </w:rPr>
        <w:t>N</w:t>
      </w:r>
      <w:r w:rsidR="00CF446C" w:rsidRPr="00D86391">
        <w:rPr>
          <w:rFonts w:cstheme="minorHAnsi"/>
          <w:color w:val="000000"/>
          <w:sz w:val="24"/>
          <w:szCs w:val="24"/>
        </w:rPr>
        <w:t xml:space="preserve">utrition providers </w:t>
      </w:r>
      <w:r w:rsidR="002670FB" w:rsidRPr="00D86391">
        <w:rPr>
          <w:rFonts w:cstheme="minorHAnsi"/>
          <w:color w:val="000000"/>
          <w:sz w:val="24"/>
          <w:szCs w:val="24"/>
        </w:rPr>
        <w:t>must</w:t>
      </w:r>
      <w:r w:rsidR="00CF446C" w:rsidRPr="00D86391">
        <w:rPr>
          <w:rFonts w:cstheme="minorHAnsi"/>
          <w:color w:val="000000"/>
          <w:sz w:val="24"/>
          <w:szCs w:val="24"/>
        </w:rPr>
        <w:t xml:space="preserve"> innovat</w:t>
      </w:r>
      <w:r w:rsidR="002670FB" w:rsidRPr="00D86391">
        <w:rPr>
          <w:rFonts w:cstheme="minorHAnsi"/>
          <w:color w:val="000000"/>
          <w:sz w:val="24"/>
          <w:szCs w:val="24"/>
        </w:rPr>
        <w:t>e</w:t>
      </w:r>
      <w:r w:rsidR="00CF446C" w:rsidRPr="00D86391">
        <w:rPr>
          <w:rFonts w:cstheme="minorHAnsi"/>
          <w:color w:val="000000"/>
          <w:sz w:val="24"/>
          <w:szCs w:val="24"/>
        </w:rPr>
        <w:t xml:space="preserve"> their services, menus, and </w:t>
      </w:r>
      <w:r w:rsidR="00D86391" w:rsidRPr="00D86391">
        <w:rPr>
          <w:rFonts w:cstheme="minorHAnsi"/>
          <w:color w:val="000000"/>
          <w:sz w:val="24"/>
          <w:szCs w:val="24"/>
        </w:rPr>
        <w:t>relationships if they are</w:t>
      </w:r>
      <w:r w:rsidR="00433E98">
        <w:rPr>
          <w:rFonts w:cstheme="minorHAnsi"/>
          <w:color w:val="000000"/>
          <w:sz w:val="24"/>
          <w:szCs w:val="24"/>
        </w:rPr>
        <w:t xml:space="preserve"> to be</w:t>
      </w:r>
      <w:r w:rsidR="00D86391" w:rsidRPr="00D86391">
        <w:rPr>
          <w:rFonts w:cstheme="minorHAnsi"/>
          <w:color w:val="000000"/>
          <w:sz w:val="24"/>
          <w:szCs w:val="24"/>
        </w:rPr>
        <w:t xml:space="preserve"> effective in serving</w:t>
      </w:r>
      <w:r w:rsidR="00CF446C" w:rsidRPr="00D86391">
        <w:rPr>
          <w:rFonts w:cstheme="minorHAnsi"/>
          <w:color w:val="000000"/>
          <w:sz w:val="24"/>
          <w:szCs w:val="24"/>
        </w:rPr>
        <w:t xml:space="preserve"> a growing and diverse older adult population. N</w:t>
      </w:r>
      <w:r w:rsidR="00563E5A" w:rsidRPr="00D86391">
        <w:rPr>
          <w:rFonts w:cstheme="minorHAnsi"/>
          <w:color w:val="000000"/>
          <w:sz w:val="24"/>
          <w:szCs w:val="24"/>
        </w:rPr>
        <w:t>ow</w:t>
      </w:r>
      <w:r w:rsidR="00CF446C" w:rsidRPr="00D86391">
        <w:rPr>
          <w:rFonts w:cstheme="minorHAnsi"/>
          <w:color w:val="000000"/>
          <w:sz w:val="24"/>
          <w:szCs w:val="24"/>
        </w:rPr>
        <w:t xml:space="preserve"> is the time to be bold</w:t>
      </w:r>
      <w:r w:rsidR="00D86391" w:rsidRPr="00D86391">
        <w:rPr>
          <w:rFonts w:cstheme="minorHAnsi"/>
          <w:color w:val="000000"/>
          <w:sz w:val="24"/>
          <w:szCs w:val="24"/>
        </w:rPr>
        <w:t>.  Providers</w:t>
      </w:r>
      <w:r w:rsidR="00D86391">
        <w:rPr>
          <w:rFonts w:cstheme="minorHAnsi"/>
          <w:color w:val="000000"/>
          <w:sz w:val="24"/>
          <w:szCs w:val="24"/>
        </w:rPr>
        <w:t xml:space="preserve"> must</w:t>
      </w:r>
      <w:r w:rsidR="00CF446C" w:rsidRPr="00D86391">
        <w:rPr>
          <w:rFonts w:cstheme="minorHAnsi"/>
          <w:color w:val="000000"/>
          <w:sz w:val="24"/>
          <w:szCs w:val="24"/>
        </w:rPr>
        <w:t xml:space="preserve"> reach and keep new audiences who have been introduced to </w:t>
      </w:r>
      <w:r w:rsidR="00563E5A" w:rsidRPr="00D86391">
        <w:rPr>
          <w:rFonts w:cstheme="minorHAnsi"/>
          <w:color w:val="000000"/>
          <w:sz w:val="24"/>
          <w:szCs w:val="24"/>
        </w:rPr>
        <w:t xml:space="preserve">nutrition </w:t>
      </w:r>
      <w:r w:rsidR="00CF446C" w:rsidRPr="00D86391">
        <w:rPr>
          <w:rFonts w:cstheme="minorHAnsi"/>
          <w:color w:val="000000"/>
          <w:sz w:val="24"/>
          <w:szCs w:val="24"/>
        </w:rPr>
        <w:t>services through COVID</w:t>
      </w:r>
      <w:r w:rsidR="00D83322">
        <w:rPr>
          <w:rFonts w:cstheme="minorHAnsi"/>
          <w:color w:val="000000"/>
          <w:sz w:val="24"/>
          <w:szCs w:val="24"/>
        </w:rPr>
        <w:t xml:space="preserve"> and secure new ones.</w:t>
      </w:r>
      <w:r w:rsidR="00D86391">
        <w:rPr>
          <w:rFonts w:cstheme="minorHAnsi"/>
          <w:color w:val="000000"/>
          <w:sz w:val="24"/>
          <w:szCs w:val="24"/>
        </w:rPr>
        <w:t xml:space="preserve">  They must </w:t>
      </w:r>
      <w:r w:rsidR="00CF446C" w:rsidRPr="00D86391">
        <w:rPr>
          <w:rFonts w:cstheme="minorHAnsi"/>
          <w:color w:val="000000"/>
          <w:sz w:val="24"/>
          <w:szCs w:val="24"/>
        </w:rPr>
        <w:t>create expanded collaborations to set a new course for sustainable programs</w:t>
      </w:r>
      <w:r w:rsidR="00D83322">
        <w:rPr>
          <w:rFonts w:cstheme="minorHAnsi"/>
          <w:color w:val="000000"/>
          <w:sz w:val="24"/>
          <w:szCs w:val="24"/>
        </w:rPr>
        <w:t>.</w:t>
      </w:r>
    </w:p>
    <w:p w:rsidR="004425AA" w:rsidRDefault="004425AA" w:rsidP="00D86391">
      <w:pPr>
        <w:pStyle w:val="CommentText"/>
        <w:rPr>
          <w:rFonts w:cstheme="minorHAnsi"/>
          <w:color w:val="000000"/>
          <w:sz w:val="24"/>
          <w:szCs w:val="24"/>
        </w:rPr>
      </w:pPr>
    </w:p>
    <w:p w:rsidR="000E2E8B" w:rsidRDefault="00F30CD5" w:rsidP="000E2E8B">
      <w:pPr>
        <w:rPr>
          <w:rFonts w:cstheme="minorHAnsi"/>
          <w:b/>
          <w:bCs/>
        </w:rPr>
      </w:pPr>
      <w:r w:rsidRPr="0028005C">
        <w:rPr>
          <w:rFonts w:cstheme="minorHAnsi"/>
          <w:b/>
          <w:bCs/>
        </w:rPr>
        <w:t>The REAL GRILLE FOOD TRUCK</w:t>
      </w:r>
    </w:p>
    <w:p w:rsidR="00BF68BF" w:rsidRPr="000E2E8B" w:rsidRDefault="00C813B1" w:rsidP="000E2E8B">
      <w:pPr>
        <w:rPr>
          <w:rFonts w:cstheme="minorHAnsi"/>
          <w:b/>
          <w:bCs/>
        </w:rPr>
      </w:pPr>
      <w:r w:rsidRPr="0028005C">
        <w:rPr>
          <w:rFonts w:eastAsia="Times New Roman" w:cstheme="minorHAnsi"/>
        </w:rPr>
        <w:t>The REAL Grille food truck is a social enterpri</w:t>
      </w:r>
      <w:r w:rsidR="00E819BC" w:rsidRPr="0028005C">
        <w:rPr>
          <w:rFonts w:eastAsia="Times New Roman" w:cstheme="minorHAnsi"/>
        </w:rPr>
        <w:t>se</w:t>
      </w:r>
      <w:r w:rsidRPr="0028005C">
        <w:rPr>
          <w:rFonts w:eastAsia="Times New Roman" w:cstheme="minorHAnsi"/>
        </w:rPr>
        <w:t xml:space="preserve"> business of REAL Services located </w:t>
      </w:r>
      <w:r w:rsidR="00F10C18" w:rsidRPr="0028005C">
        <w:rPr>
          <w:rFonts w:eastAsia="Times New Roman" w:cstheme="minorHAnsi"/>
        </w:rPr>
        <w:t xml:space="preserve">in </w:t>
      </w:r>
      <w:r w:rsidRPr="0028005C">
        <w:rPr>
          <w:rFonts w:eastAsia="Times New Roman" w:cstheme="minorHAnsi"/>
        </w:rPr>
        <w:t>South Bend, Indiana.</w:t>
      </w:r>
      <w:r w:rsidR="004825B5" w:rsidRPr="0028005C">
        <w:rPr>
          <w:rFonts w:eastAsia="Times New Roman" w:cstheme="minorHAnsi"/>
        </w:rPr>
        <w:t xml:space="preserve"> </w:t>
      </w:r>
      <w:r w:rsidRPr="0028005C">
        <w:rPr>
          <w:rFonts w:eastAsia="Times New Roman" w:cstheme="minorHAnsi"/>
          <w:color w:val="000000" w:themeColor="text1"/>
        </w:rPr>
        <w:t>The food truck has been in operation for just over two years.</w:t>
      </w:r>
      <w:r w:rsidR="004825B5" w:rsidRPr="0028005C">
        <w:rPr>
          <w:rFonts w:eastAsia="Times New Roman" w:cstheme="minorHAnsi"/>
          <w:color w:val="000000" w:themeColor="text1"/>
        </w:rPr>
        <w:t xml:space="preserve"> </w:t>
      </w:r>
      <w:r w:rsidRPr="0028005C">
        <w:rPr>
          <w:rFonts w:eastAsia="Times New Roman" w:cstheme="minorHAnsi"/>
          <w:color w:val="000000" w:themeColor="text1"/>
        </w:rPr>
        <w:t>Traveling around the South Bend area, the truck operates March through November serving the general public.</w:t>
      </w:r>
      <w:r w:rsidR="004825B5" w:rsidRPr="0028005C">
        <w:rPr>
          <w:rFonts w:eastAsia="Times New Roman" w:cstheme="minorHAnsi"/>
          <w:color w:val="000000" w:themeColor="text1"/>
        </w:rPr>
        <w:t xml:space="preserve"> </w:t>
      </w:r>
      <w:r w:rsidR="00BF68BF" w:rsidRPr="0028005C">
        <w:rPr>
          <w:rFonts w:eastAsia="Times New Roman" w:cstheme="minorHAnsi"/>
          <w:color w:val="000000" w:themeColor="text1"/>
        </w:rPr>
        <w:t xml:space="preserve">All of the REAL Grille profits go directly to fund the REAL </w:t>
      </w:r>
      <w:r w:rsidR="00C41306" w:rsidRPr="0028005C">
        <w:rPr>
          <w:rFonts w:eastAsia="Times New Roman" w:cstheme="minorHAnsi"/>
          <w:color w:val="000000" w:themeColor="text1"/>
        </w:rPr>
        <w:t>Services’</w:t>
      </w:r>
      <w:r w:rsidR="00BF68BF" w:rsidRPr="0028005C">
        <w:rPr>
          <w:rFonts w:eastAsia="Times New Roman" w:cstheme="minorHAnsi"/>
          <w:color w:val="000000" w:themeColor="text1"/>
        </w:rPr>
        <w:t xml:space="preserve"> </w:t>
      </w:r>
      <w:hyperlink r:id="rId7" w:history="1">
        <w:r w:rsidR="00BF68BF" w:rsidRPr="0028005C">
          <w:rPr>
            <w:rStyle w:val="Hyperlink"/>
            <w:rFonts w:eastAsia="Times New Roman" w:cstheme="minorHAnsi"/>
          </w:rPr>
          <w:t>Meals on Wheels</w:t>
        </w:r>
      </w:hyperlink>
      <w:r w:rsidR="00BF68BF" w:rsidRPr="0028005C">
        <w:rPr>
          <w:rStyle w:val="Hyperlink"/>
          <w:rFonts w:eastAsia="Times New Roman" w:cstheme="minorHAnsi"/>
        </w:rPr>
        <w:t xml:space="preserve"> Program.</w:t>
      </w:r>
    </w:p>
    <w:p w:rsidR="00BF68BF" w:rsidRPr="0028005C" w:rsidRDefault="00BF68BF" w:rsidP="00C813B1">
      <w:pPr>
        <w:spacing w:line="276" w:lineRule="auto"/>
        <w:rPr>
          <w:rFonts w:eastAsia="Times New Roman" w:cstheme="minorHAnsi"/>
          <w:color w:val="000000" w:themeColor="text1"/>
        </w:rPr>
      </w:pPr>
    </w:p>
    <w:p w:rsidR="00DD0B05" w:rsidRDefault="00433E98" w:rsidP="00433E98">
      <w:pPr>
        <w:pStyle w:val="CommentText"/>
        <w:rPr>
          <w:rFonts w:eastAsia="Times New Roman" w:cstheme="minorHAnsi"/>
          <w:color w:val="000000" w:themeColor="text1"/>
          <w:sz w:val="24"/>
          <w:szCs w:val="24"/>
        </w:rPr>
      </w:pPr>
      <w:r w:rsidRPr="00433E98">
        <w:rPr>
          <w:sz w:val="24"/>
          <w:szCs w:val="24"/>
        </w:rPr>
        <w:t xml:space="preserve">REAL Grille customers </w:t>
      </w:r>
      <w:r w:rsidR="00024320">
        <w:rPr>
          <w:sz w:val="24"/>
          <w:szCs w:val="24"/>
        </w:rPr>
        <w:t xml:space="preserve">(not senior participants) </w:t>
      </w:r>
      <w:r w:rsidRPr="00433E98">
        <w:rPr>
          <w:sz w:val="24"/>
          <w:szCs w:val="24"/>
        </w:rPr>
        <w:t xml:space="preserve">know their purchase benefits the SNP and they are eager to support the cause.  Most food items cost about $10 each. </w:t>
      </w:r>
      <w:r w:rsidR="00BF68BF" w:rsidRPr="00433E98">
        <w:rPr>
          <w:rFonts w:eastAsia="Times New Roman" w:cstheme="minorHAnsi"/>
          <w:color w:val="000000" w:themeColor="text1"/>
          <w:sz w:val="24"/>
          <w:szCs w:val="24"/>
        </w:rPr>
        <w:t xml:space="preserve">The 20-foot vehicle is a state-of-the-art kitchen on wheels. Four staff members work the truck creating a variety of menu items. Gourmet grilled cheese sandwiches are always available along with potato bites, meatless burgers, chipotle chicken tacos, and tomato soup. The menu is ever-changing, but </w:t>
      </w:r>
      <w:r w:rsidR="00BF68BF" w:rsidRPr="00433E98">
        <w:rPr>
          <w:rFonts w:eastAsia="Times New Roman" w:cstheme="minorHAnsi"/>
          <w:color w:val="000000" w:themeColor="text1"/>
          <w:sz w:val="24"/>
          <w:szCs w:val="24"/>
        </w:rPr>
        <w:lastRenderedPageBreak/>
        <w:t xml:space="preserve">gourmet grilled cheese is always </w:t>
      </w:r>
      <w:r w:rsidR="00D83322" w:rsidRPr="00433E98">
        <w:rPr>
          <w:rFonts w:eastAsia="Times New Roman" w:cstheme="minorHAnsi"/>
          <w:color w:val="000000" w:themeColor="text1"/>
          <w:sz w:val="24"/>
          <w:szCs w:val="24"/>
        </w:rPr>
        <w:t>part of the daily offering</w:t>
      </w:r>
      <w:r w:rsidR="00BF68BF" w:rsidRPr="00433E98">
        <w:rPr>
          <w:rFonts w:eastAsia="Times New Roman" w:cstheme="minorHAnsi"/>
          <w:color w:val="000000" w:themeColor="text1"/>
          <w:sz w:val="24"/>
          <w:szCs w:val="24"/>
        </w:rPr>
        <w:t xml:space="preserve">.  </w:t>
      </w:r>
      <w:r w:rsidR="00640296" w:rsidRPr="00433E98">
        <w:rPr>
          <w:rFonts w:eastAsia="Times New Roman" w:cstheme="minorHAnsi"/>
          <w:color w:val="000000" w:themeColor="text1"/>
          <w:sz w:val="24"/>
          <w:szCs w:val="24"/>
        </w:rPr>
        <w:t xml:space="preserve">REAL Grille encourages local businesses to </w:t>
      </w:r>
      <w:r w:rsidR="00CA3F69" w:rsidRPr="00433E98">
        <w:rPr>
          <w:rFonts w:eastAsia="Times New Roman" w:cstheme="minorHAnsi"/>
          <w:color w:val="000000" w:themeColor="text1"/>
          <w:sz w:val="24"/>
          <w:szCs w:val="24"/>
        </w:rPr>
        <w:t xml:space="preserve">make a </w:t>
      </w:r>
      <w:r w:rsidR="00640296" w:rsidRPr="00433E98">
        <w:rPr>
          <w:rFonts w:eastAsia="Times New Roman" w:cstheme="minorHAnsi"/>
          <w:color w:val="000000" w:themeColor="text1"/>
          <w:sz w:val="24"/>
          <w:szCs w:val="24"/>
        </w:rPr>
        <w:t>reserv</w:t>
      </w:r>
      <w:r w:rsidR="00CA3F69" w:rsidRPr="00433E98">
        <w:rPr>
          <w:rFonts w:eastAsia="Times New Roman" w:cstheme="minorHAnsi"/>
          <w:color w:val="000000" w:themeColor="text1"/>
          <w:sz w:val="24"/>
          <w:szCs w:val="24"/>
        </w:rPr>
        <w:t>ation for the food truck to visit their location</w:t>
      </w:r>
      <w:r w:rsidR="00640296" w:rsidRPr="00433E98">
        <w:rPr>
          <w:rFonts w:eastAsia="Times New Roman" w:cstheme="minorHAnsi"/>
          <w:color w:val="000000" w:themeColor="text1"/>
          <w:sz w:val="24"/>
          <w:szCs w:val="24"/>
        </w:rPr>
        <w:t>.  They are available for weddings, corporate events, parties, picnics, birthdays</w:t>
      </w:r>
      <w:r w:rsidR="00E0389E" w:rsidRPr="00433E98">
        <w:rPr>
          <w:rFonts w:eastAsia="Times New Roman" w:cstheme="minorHAnsi"/>
          <w:color w:val="000000" w:themeColor="text1"/>
          <w:sz w:val="24"/>
          <w:szCs w:val="24"/>
        </w:rPr>
        <w:t>,</w:t>
      </w:r>
      <w:r w:rsidR="00640296" w:rsidRPr="00433E98">
        <w:rPr>
          <w:rFonts w:eastAsia="Times New Roman" w:cstheme="minorHAnsi"/>
          <w:color w:val="000000" w:themeColor="text1"/>
          <w:sz w:val="24"/>
          <w:szCs w:val="24"/>
        </w:rPr>
        <w:t xml:space="preserve"> </w:t>
      </w:r>
      <w:r w:rsidR="000078E0" w:rsidRPr="00433E98">
        <w:rPr>
          <w:rFonts w:eastAsia="Times New Roman" w:cstheme="minorHAnsi"/>
          <w:color w:val="000000" w:themeColor="text1"/>
          <w:sz w:val="24"/>
          <w:szCs w:val="24"/>
        </w:rPr>
        <w:t xml:space="preserve">and </w:t>
      </w:r>
      <w:r w:rsidR="00502AC1" w:rsidRPr="00433E98">
        <w:rPr>
          <w:rFonts w:eastAsia="Times New Roman" w:cstheme="minorHAnsi"/>
          <w:color w:val="000000" w:themeColor="text1"/>
          <w:sz w:val="24"/>
          <w:szCs w:val="24"/>
        </w:rPr>
        <w:t xml:space="preserve">any </w:t>
      </w:r>
      <w:r w:rsidR="000078E0" w:rsidRPr="00433E98">
        <w:rPr>
          <w:rFonts w:eastAsia="Times New Roman" w:cstheme="minorHAnsi"/>
          <w:color w:val="000000" w:themeColor="text1"/>
          <w:sz w:val="24"/>
          <w:szCs w:val="24"/>
        </w:rPr>
        <w:t>event</w:t>
      </w:r>
      <w:r w:rsidR="00502AC1" w:rsidRPr="00433E98">
        <w:rPr>
          <w:rFonts w:eastAsia="Times New Roman" w:cstheme="minorHAnsi"/>
          <w:color w:val="000000" w:themeColor="text1"/>
          <w:sz w:val="24"/>
          <w:szCs w:val="24"/>
        </w:rPr>
        <w:t>s with food.</w:t>
      </w:r>
      <w:r w:rsidR="00640296" w:rsidRPr="00433E98">
        <w:rPr>
          <w:rFonts w:eastAsia="Times New Roman" w:cstheme="minorHAnsi"/>
          <w:color w:val="000000" w:themeColor="text1"/>
          <w:sz w:val="24"/>
          <w:szCs w:val="24"/>
        </w:rPr>
        <w:t xml:space="preserve">  </w:t>
      </w:r>
    </w:p>
    <w:p w:rsidR="00433E98" w:rsidRPr="00433E98" w:rsidRDefault="00433E98" w:rsidP="00433E98">
      <w:pPr>
        <w:pStyle w:val="CommentText"/>
        <w:rPr>
          <w:rFonts w:eastAsia="Times New Roman" w:cstheme="minorHAnsi"/>
          <w:color w:val="000000" w:themeColor="text1"/>
          <w:sz w:val="24"/>
          <w:szCs w:val="24"/>
        </w:rPr>
      </w:pPr>
    </w:p>
    <w:p w:rsidR="00E819BC" w:rsidRPr="0028005C" w:rsidRDefault="00C84F72" w:rsidP="0072461A">
      <w:pPr>
        <w:spacing w:after="360" w:line="276" w:lineRule="auto"/>
        <w:rPr>
          <w:rFonts w:eastAsia="Times New Roman" w:cstheme="minorHAnsi"/>
          <w:color w:val="000000" w:themeColor="text1"/>
        </w:rPr>
      </w:pPr>
      <w:r w:rsidRPr="0028005C">
        <w:rPr>
          <w:rFonts w:eastAsia="Times New Roman" w:cstheme="minorHAnsi"/>
          <w:color w:val="000000" w:themeColor="text1"/>
        </w:rPr>
        <w:t xml:space="preserve">REAL Grille also provides dinner meals to congregate meal sites for special </w:t>
      </w:r>
      <w:r w:rsidR="00671AB9" w:rsidRPr="0028005C">
        <w:rPr>
          <w:rFonts w:eastAsia="Times New Roman" w:cstheme="minorHAnsi"/>
          <w:color w:val="000000" w:themeColor="text1"/>
        </w:rPr>
        <w:t>occasions</w:t>
      </w:r>
      <w:r w:rsidR="00DD0B05" w:rsidRPr="0028005C">
        <w:rPr>
          <w:rFonts w:eastAsia="Times New Roman" w:cstheme="minorHAnsi"/>
          <w:color w:val="000000" w:themeColor="text1"/>
        </w:rPr>
        <w:t xml:space="preserve">. </w:t>
      </w:r>
      <w:r w:rsidRPr="0028005C">
        <w:rPr>
          <w:rFonts w:eastAsia="Times New Roman" w:cstheme="minorHAnsi"/>
          <w:color w:val="000000" w:themeColor="text1"/>
        </w:rPr>
        <w:t>Congregate diners can choose among different entrees delivering one-third of the Reference Daily Intake</w:t>
      </w:r>
      <w:r w:rsidR="00DD0B05" w:rsidRPr="0028005C">
        <w:rPr>
          <w:rFonts w:eastAsia="Times New Roman" w:cstheme="minorHAnsi"/>
          <w:color w:val="000000" w:themeColor="text1"/>
        </w:rPr>
        <w:t xml:space="preserve"> and meet</w:t>
      </w:r>
      <w:r w:rsidR="00001D02">
        <w:rPr>
          <w:rFonts w:eastAsia="Times New Roman" w:cstheme="minorHAnsi"/>
          <w:color w:val="000000" w:themeColor="text1"/>
        </w:rPr>
        <w:t>ing</w:t>
      </w:r>
      <w:r w:rsidR="00DD0B05" w:rsidRPr="0028005C">
        <w:rPr>
          <w:rFonts w:eastAsia="Times New Roman" w:cstheme="minorHAnsi"/>
          <w:color w:val="000000" w:themeColor="text1"/>
        </w:rPr>
        <w:t xml:space="preserve"> the Dietary Guidelines for Americans</w:t>
      </w:r>
      <w:r w:rsidR="00001D02">
        <w:rPr>
          <w:rFonts w:eastAsia="Times New Roman" w:cstheme="minorHAnsi"/>
          <w:color w:val="000000" w:themeColor="text1"/>
        </w:rPr>
        <w:t>.  Dinner meals are available by donation, just like congregate lunches.</w:t>
      </w:r>
      <w:r w:rsidRPr="0028005C">
        <w:rPr>
          <w:rFonts w:eastAsia="Times New Roman" w:cstheme="minorHAnsi"/>
          <w:color w:val="000000" w:themeColor="text1"/>
        </w:rPr>
        <w:t xml:space="preserve">  </w:t>
      </w:r>
    </w:p>
    <w:p w:rsidR="00F30CD5" w:rsidRPr="0028005C" w:rsidRDefault="00F30CD5" w:rsidP="00F54BC6">
      <w:pPr>
        <w:pStyle w:val="CommentText"/>
        <w:spacing w:line="276" w:lineRule="auto"/>
        <w:rPr>
          <w:rFonts w:cstheme="minorHAnsi"/>
          <w:b/>
          <w:sz w:val="24"/>
          <w:szCs w:val="24"/>
        </w:rPr>
      </w:pPr>
      <w:r w:rsidRPr="0028005C">
        <w:rPr>
          <w:rFonts w:cstheme="minorHAnsi"/>
          <w:b/>
          <w:sz w:val="24"/>
          <w:szCs w:val="24"/>
        </w:rPr>
        <w:t>CATERING SERVICES</w:t>
      </w:r>
    </w:p>
    <w:p w:rsidR="00F30CD5" w:rsidRPr="0028005C" w:rsidRDefault="00F30CD5" w:rsidP="00F54BC6">
      <w:pPr>
        <w:pStyle w:val="CommentText"/>
        <w:spacing w:line="276" w:lineRule="auto"/>
        <w:rPr>
          <w:rFonts w:cstheme="minorHAnsi"/>
          <w:sz w:val="24"/>
          <w:szCs w:val="24"/>
        </w:rPr>
      </w:pPr>
    </w:p>
    <w:p w:rsidR="005567FF" w:rsidRPr="0028005C" w:rsidRDefault="00F30CD5" w:rsidP="00F54BC6">
      <w:pPr>
        <w:pStyle w:val="CommentText"/>
        <w:spacing w:line="276" w:lineRule="auto"/>
        <w:rPr>
          <w:rFonts w:cstheme="minorHAnsi"/>
          <w:sz w:val="24"/>
          <w:szCs w:val="24"/>
        </w:rPr>
      </w:pPr>
      <w:r w:rsidRPr="0028005C">
        <w:rPr>
          <w:rFonts w:cstheme="minorHAnsi"/>
          <w:sz w:val="24"/>
          <w:szCs w:val="24"/>
        </w:rPr>
        <w:t xml:space="preserve">REAL Services </w:t>
      </w:r>
      <w:r w:rsidR="005567FF" w:rsidRPr="0028005C">
        <w:rPr>
          <w:rFonts w:eastAsia="Times New Roman" w:cstheme="minorHAnsi"/>
          <w:color w:val="000000" w:themeColor="text1"/>
          <w:sz w:val="24"/>
          <w:szCs w:val="24"/>
        </w:rPr>
        <w:t xml:space="preserve">also offers catering through their </w:t>
      </w:r>
      <w:r w:rsidR="00C41306" w:rsidRPr="0028005C">
        <w:rPr>
          <w:rFonts w:eastAsia="Times New Roman" w:cstheme="minorHAnsi"/>
          <w:color w:val="000000" w:themeColor="text1"/>
          <w:sz w:val="24"/>
          <w:szCs w:val="24"/>
        </w:rPr>
        <w:t>“</w:t>
      </w:r>
      <w:r w:rsidR="005567FF" w:rsidRPr="0028005C">
        <w:rPr>
          <w:rFonts w:eastAsia="Times New Roman" w:cstheme="minorHAnsi"/>
          <w:color w:val="000000" w:themeColor="text1"/>
          <w:sz w:val="24"/>
          <w:szCs w:val="24"/>
        </w:rPr>
        <w:t>Simply Catering to You</w:t>
      </w:r>
      <w:r w:rsidR="00C41306" w:rsidRPr="0028005C">
        <w:rPr>
          <w:rFonts w:eastAsia="Times New Roman" w:cstheme="minorHAnsi"/>
          <w:color w:val="000000" w:themeColor="text1"/>
          <w:sz w:val="24"/>
          <w:szCs w:val="24"/>
        </w:rPr>
        <w:t>”</w:t>
      </w:r>
      <w:r w:rsidR="005567FF" w:rsidRPr="0028005C">
        <w:rPr>
          <w:rFonts w:eastAsia="Times New Roman" w:cstheme="minorHAnsi"/>
          <w:color w:val="000000" w:themeColor="text1"/>
          <w:sz w:val="24"/>
          <w:szCs w:val="24"/>
        </w:rPr>
        <w:t xml:space="preserve"> business.  This concept provides robust catering options for large groups and gatherings.  All profits fund the </w:t>
      </w:r>
      <w:hyperlink r:id="rId8" w:history="1">
        <w:r w:rsidR="005567FF" w:rsidRPr="0028005C">
          <w:rPr>
            <w:rStyle w:val="Hyperlink"/>
            <w:rFonts w:eastAsia="Times New Roman" w:cstheme="minorHAnsi"/>
            <w:sz w:val="24"/>
            <w:szCs w:val="24"/>
          </w:rPr>
          <w:t>Meals on Wheels</w:t>
        </w:r>
      </w:hyperlink>
      <w:r w:rsidR="005567FF" w:rsidRPr="0028005C">
        <w:rPr>
          <w:rFonts w:eastAsia="Times New Roman" w:cstheme="minorHAnsi"/>
          <w:color w:val="000000" w:themeColor="text1"/>
          <w:sz w:val="24"/>
          <w:szCs w:val="24"/>
        </w:rPr>
        <w:t xml:space="preserve"> program.  REAL Services rents their kitchen to outside companies during production </w:t>
      </w:r>
      <w:r w:rsidR="00C41306" w:rsidRPr="0028005C">
        <w:rPr>
          <w:rFonts w:eastAsia="Times New Roman" w:cstheme="minorHAnsi"/>
          <w:color w:val="000000" w:themeColor="text1"/>
          <w:sz w:val="24"/>
          <w:szCs w:val="24"/>
        </w:rPr>
        <w:t>“</w:t>
      </w:r>
      <w:r w:rsidR="005567FF" w:rsidRPr="0028005C">
        <w:rPr>
          <w:rFonts w:eastAsia="Times New Roman" w:cstheme="minorHAnsi"/>
          <w:color w:val="000000" w:themeColor="text1"/>
          <w:sz w:val="24"/>
          <w:szCs w:val="24"/>
        </w:rPr>
        <w:t>down-time.</w:t>
      </w:r>
      <w:r w:rsidR="00C41306" w:rsidRPr="0028005C">
        <w:rPr>
          <w:rFonts w:eastAsia="Times New Roman" w:cstheme="minorHAnsi"/>
          <w:color w:val="000000" w:themeColor="text1"/>
          <w:sz w:val="24"/>
          <w:szCs w:val="24"/>
        </w:rPr>
        <w:t>”</w:t>
      </w:r>
      <w:r w:rsidR="005567FF" w:rsidRPr="0028005C">
        <w:rPr>
          <w:rFonts w:eastAsia="Times New Roman" w:cstheme="minorHAnsi"/>
          <w:color w:val="000000" w:themeColor="text1"/>
          <w:sz w:val="24"/>
          <w:szCs w:val="24"/>
        </w:rPr>
        <w:t xml:space="preserve"> Kitchen rental </w:t>
      </w:r>
      <w:r w:rsidR="00C41306" w:rsidRPr="0028005C">
        <w:rPr>
          <w:rFonts w:eastAsia="Times New Roman" w:cstheme="minorHAnsi"/>
          <w:color w:val="000000" w:themeColor="text1"/>
          <w:sz w:val="24"/>
          <w:szCs w:val="24"/>
        </w:rPr>
        <w:t>doesn’t</w:t>
      </w:r>
      <w:r w:rsidR="005567FF" w:rsidRPr="0028005C">
        <w:rPr>
          <w:rFonts w:eastAsia="Times New Roman" w:cstheme="minorHAnsi"/>
          <w:color w:val="000000" w:themeColor="text1"/>
          <w:sz w:val="24"/>
          <w:szCs w:val="24"/>
        </w:rPr>
        <w:t xml:space="preserve"> happen regularly, but </w:t>
      </w:r>
      <w:r w:rsidR="00D83322">
        <w:rPr>
          <w:rFonts w:eastAsia="Times New Roman" w:cstheme="minorHAnsi"/>
          <w:color w:val="000000" w:themeColor="text1"/>
          <w:sz w:val="24"/>
          <w:szCs w:val="24"/>
        </w:rPr>
        <w:t xml:space="preserve">when it does, </w:t>
      </w:r>
      <w:r w:rsidR="005567FF" w:rsidRPr="0028005C">
        <w:rPr>
          <w:rFonts w:eastAsia="Times New Roman" w:cstheme="minorHAnsi"/>
          <w:color w:val="000000" w:themeColor="text1"/>
          <w:sz w:val="24"/>
          <w:szCs w:val="24"/>
        </w:rPr>
        <w:t xml:space="preserve">the revenue goes directly to fund </w:t>
      </w:r>
      <w:hyperlink r:id="rId9" w:history="1">
        <w:r w:rsidR="00D83322">
          <w:rPr>
            <w:rStyle w:val="Hyperlink"/>
            <w:rFonts w:eastAsia="Times New Roman" w:cstheme="minorHAnsi"/>
            <w:sz w:val="24"/>
            <w:szCs w:val="24"/>
          </w:rPr>
          <w:t>Meals on Wheels.</w:t>
        </w:r>
      </w:hyperlink>
    </w:p>
    <w:p w:rsidR="00E40DF6" w:rsidRPr="0028005C" w:rsidRDefault="00E40DF6" w:rsidP="00710F8D">
      <w:pPr>
        <w:spacing w:line="276" w:lineRule="auto"/>
        <w:rPr>
          <w:rFonts w:eastAsia="Times New Roman" w:cstheme="minorHAnsi"/>
          <w:color w:val="000000" w:themeColor="text1"/>
        </w:rPr>
      </w:pPr>
    </w:p>
    <w:p w:rsidR="00C62C90" w:rsidRPr="0028005C" w:rsidRDefault="00C62C90" w:rsidP="00710F8D">
      <w:pPr>
        <w:pStyle w:val="NormalWeb"/>
        <w:spacing w:before="0" w:beforeAutospacing="0" w:after="0" w:afterAutospacing="0" w:line="276" w:lineRule="auto"/>
        <w:rPr>
          <w:rFonts w:asciiTheme="minorHAnsi" w:hAnsiTheme="minorHAnsi" w:cstheme="minorHAnsi"/>
          <w:color w:val="000000" w:themeColor="text1"/>
        </w:rPr>
      </w:pPr>
    </w:p>
    <w:p w:rsidR="00213EC0" w:rsidRPr="0028005C" w:rsidRDefault="00213EC0" w:rsidP="00710F8D">
      <w:pPr>
        <w:spacing w:line="276" w:lineRule="auto"/>
        <w:rPr>
          <w:rFonts w:eastAsia="Times New Roman" w:cstheme="minorHAnsi"/>
          <w:color w:val="000000" w:themeColor="text1"/>
        </w:rPr>
      </w:pPr>
    </w:p>
    <w:p w:rsidR="00FD6213" w:rsidRPr="0028005C" w:rsidRDefault="00FD6213" w:rsidP="00710F8D">
      <w:pPr>
        <w:spacing w:line="276" w:lineRule="auto"/>
        <w:rPr>
          <w:rFonts w:eastAsia="Times New Roman" w:cstheme="minorHAnsi"/>
          <w:color w:val="000000" w:themeColor="text1"/>
        </w:rPr>
      </w:pPr>
      <w:r w:rsidRPr="0028005C">
        <w:rPr>
          <w:rFonts w:eastAsia="Times New Roman" w:cstheme="minorHAnsi"/>
          <w:noProof/>
          <w:color w:val="000000" w:themeColor="text1"/>
        </w:rPr>
        <mc:AlternateContent>
          <mc:Choice Requires="wps">
            <w:drawing>
              <wp:anchor distT="0" distB="0" distL="114300" distR="114300" simplePos="0" relativeHeight="251659264" behindDoc="0" locked="0" layoutInCell="1" allowOverlap="1" wp14:anchorId="393E417B" wp14:editId="2462E453">
                <wp:simplePos x="0" y="0"/>
                <wp:positionH relativeFrom="column">
                  <wp:posOffset>-419725</wp:posOffset>
                </wp:positionH>
                <wp:positionV relativeFrom="paragraph">
                  <wp:posOffset>-239843</wp:posOffset>
                </wp:positionV>
                <wp:extent cx="6805295" cy="577122"/>
                <wp:effectExtent l="0" t="0" r="14605" b="7620"/>
                <wp:wrapNone/>
                <wp:docPr id="2" name="Text Box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txBox="1"/>
                      <wps:spPr>
                        <a:xfrm>
                          <a:off x="0" y="0"/>
                          <a:ext cx="6805295" cy="577122"/>
                        </a:xfrm>
                        <a:prstGeom prst="rect">
                          <a:avLst/>
                        </a:prstGeom>
                        <a:solidFill>
                          <a:schemeClr val="accent1"/>
                        </a:solidFill>
                        <a:ln w="6350">
                          <a:solidFill>
                            <a:prstClr val="black"/>
                          </a:solidFill>
                        </a:ln>
                      </wps:spPr>
                      <wps:txbx>
                        <w:txbxContent>
                          <w:p w:rsidR="00FD6213" w:rsidRPr="00FD6213" w:rsidRDefault="00FD6213" w:rsidP="00FD6213">
                            <w:pPr>
                              <w:jc w:val="center"/>
                              <w:rPr>
                                <w:b/>
                                <w:bCs/>
                                <w:color w:val="FFFFFF" w:themeColor="background1"/>
                              </w:rPr>
                            </w:pPr>
                            <w:r w:rsidRPr="00FD6213">
                              <w:rPr>
                                <w:b/>
                                <w:bCs/>
                                <w:color w:val="FFFFFF" w:themeColor="background1"/>
                              </w:rPr>
                              <w:t>SOCIAL DISTANCING PIVOT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3E417B" id="_x0000_t202" coordsize="21600,21600" o:spt="202" path="m,l,21600r21600,l21600,xe">
                <v:stroke joinstyle="miter"/>
                <v:path gradientshapeok="t" o:connecttype="rect"/>
              </v:shapetype>
              <v:shape id="Text Box 2" o:spid="_x0000_s1026" type="#_x0000_t202" style="position:absolute;margin-left:-33.05pt;margin-top:-18.9pt;width:535.85pt;height:45.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A/owIAAGQFAAAOAAAAZHJzL2Uyb0RvYy54bWysVE1v2zAMvQ/YfxB0Tx07zpdRp0jSZRhQ&#10;tAXaoWdFlhtjsqhJSuKu2H8fpdhJ2u0wDDtYpkiK4nskdXnV1JLshLEVqJzGF31KhOJQVOo5p18f&#10;V70JJdYxVTAJSuT0RVh6Nfv44XKvM5HABmQhDMEgymZ7ndONczqLIss3omb2ArRQaCzB1Mzh1jxH&#10;hWF7jF7LKOn3R9EeTKENcGEtaq8PRjoL8ctScHdXllY4InOKubmwmrCu/RrNLln2bJjeVLxNg/1D&#10;FjWrFF56DHXNHCNbU/0Wqq64AQulu+BQR1CWFRcBA6KJ++/QPGyYFgELkmP1kSb7/8Ly2929IVWR&#10;04QSxWos0aNoHFlAQ5KACHc31nlsXh8wvS7jyeB6vBr1Ful00ksHi0Fvmk4WvXicTBbDZD4ffUp/&#10;+tOF4Bl+YJirdqIjGDV/h6CttedmHJ3iULJjWM/YVy8KeXX/kGm01zYLwHwbBPFBI0rXIKr2mNdb&#10;VHpcTWlq/8dqELRjm7wcW8Nj5qgcTfrDZDqkhKNtOB7HSdLe3p3WxrrPAmrihZwabL3AH9thUodE&#10;Oxd/mQVZFatKyrDx7S6W0hyAMc6Fch28N55SkT1mMxj2Q/A3Nh/+GGMtGf/WpnjmhXRJhWyd8HvJ&#10;NesGU/TiGooX5MrAYVSs5qsK494w6+6ZwdlAenDe3R0upQRMBlqJkg2YH3/Se38sOFop2eOs5dR+&#10;3zIjKJFfFDbzNE5TP5xhkw7HCW7MuWV9blHbegmh/ASzC6L3d7ITSwP1Ez4Lc38rmpjieHdOXScu&#10;3eEFwGeFi/k8OOE4auZu1IPG3owDuZ7Px+aJGd3W1GE33EI3lSx7V9qDr6+ngvnWQVmFup9YbXnH&#10;UQ792j47/q043wev0+M4+wUAAP//AwBQSwMEFAAGAAgAAAAhALN+E57fAAAACwEAAA8AAABkcnMv&#10;ZG93bnJldi54bWxMj7FOwzAQhnck3sE6JLbWDlENDXEqhMQAW9MOjG58JCGxHWInTd+e6wTbne7T&#10;f9+f7xbbsxnH0HqnIFkLYOgqb1pXKzge3lZPwELUzujeO1RwwQC74vYm15nxZ7fHuYw1oxAXMq2g&#10;iXHIOA9Vg1aHtR/Q0e3Lj1ZHWseam1GfKdz2/EEIya1uHX1o9ICvDVZdOVkF/MNzu798z5/bnzJ9&#10;32J3nGSn1P3d8vIMLOIS/2C46pM6FOR08pMzgfUKVlImhNKQPlKHKyHERgI7KdikCfAi5/87FL8A&#10;AAD//wMAUEsBAi0AFAAGAAgAAAAhALaDOJL+AAAA4QEAABMAAAAAAAAAAAAAAAAAAAAAAFtDb250&#10;ZW50X1R5cGVzXS54bWxQSwECLQAUAAYACAAAACEAOP0h/9YAAACUAQAACwAAAAAAAAAAAAAAAAAv&#10;AQAAX3JlbHMvLnJlbHNQSwECLQAUAAYACAAAACEA/vDgP6MCAABkBQAADgAAAAAAAAAAAAAAAAAu&#10;AgAAZHJzL2Uyb0RvYy54bWxQSwECLQAUAAYACAAAACEAs34Tnt8AAAALAQAADwAAAAAAAAAAAAAA&#10;AAD9BAAAZHJzL2Rvd25yZXYueG1sUEsFBgAAAAAEAAQA8wAAAAkGAAAAAA==&#10;" fillcolor="#4472c4 [3204]" strokeweight=".5pt">
                <v:textbox>
                  <w:txbxContent>
                    <w:p w:rsidR="00FD6213" w:rsidRPr="00FD6213" w:rsidRDefault="00FD6213" w:rsidP="00FD6213">
                      <w:pPr>
                        <w:jc w:val="center"/>
                        <w:rPr>
                          <w:b/>
                          <w:bCs/>
                          <w:color w:val="FFFFFF" w:themeColor="background1"/>
                        </w:rPr>
                      </w:pPr>
                      <w:r w:rsidRPr="00FD6213">
                        <w:rPr>
                          <w:b/>
                          <w:bCs/>
                          <w:color w:val="FFFFFF" w:themeColor="background1"/>
                        </w:rPr>
                        <w:t>SOCIAL DISTANCING PIVOT</w:t>
                      </w:r>
                    </w:p>
                  </w:txbxContent>
                </v:textbox>
              </v:shape>
            </w:pict>
          </mc:Fallback>
        </mc:AlternateContent>
      </w:r>
    </w:p>
    <w:p w:rsidR="00FD6213" w:rsidRPr="0028005C" w:rsidRDefault="00BF7AA6" w:rsidP="00710F8D">
      <w:pPr>
        <w:spacing w:line="276" w:lineRule="auto"/>
        <w:rPr>
          <w:rFonts w:eastAsia="Times New Roman" w:cstheme="minorHAnsi"/>
          <w:color w:val="000000" w:themeColor="text1"/>
        </w:rPr>
      </w:pPr>
      <w:r w:rsidRPr="0028005C">
        <w:rPr>
          <w:rFonts w:eastAsia="Times New Roman" w:cstheme="minorHAnsi"/>
          <w:color w:val="000000" w:themeColor="text1"/>
        </w:rPr>
        <w:t xml:space="preserve">  </w:t>
      </w:r>
    </w:p>
    <w:p w:rsidR="00C84F72" w:rsidRPr="0028005C" w:rsidRDefault="00C84F72" w:rsidP="00C84F72">
      <w:pPr>
        <w:spacing w:after="360" w:line="276" w:lineRule="auto"/>
        <w:rPr>
          <w:rFonts w:eastAsia="Times New Roman" w:cstheme="minorHAnsi"/>
          <w:color w:val="000000" w:themeColor="text1"/>
        </w:rPr>
      </w:pPr>
      <w:r w:rsidRPr="0028005C">
        <w:rPr>
          <w:rFonts w:eastAsia="Times New Roman" w:cstheme="minorHAnsi"/>
          <w:color w:val="000000" w:themeColor="text1"/>
        </w:rPr>
        <w:t xml:space="preserve">REAL Grille and </w:t>
      </w:r>
      <w:hyperlink r:id="rId10" w:history="1">
        <w:r w:rsidRPr="0028005C">
          <w:rPr>
            <w:rStyle w:val="Hyperlink"/>
            <w:rFonts w:eastAsia="Times New Roman" w:cstheme="minorHAnsi"/>
          </w:rPr>
          <w:t>Simply Catering to You</w:t>
        </w:r>
      </w:hyperlink>
      <w:r w:rsidR="00502AC1" w:rsidRPr="0028005C">
        <w:rPr>
          <w:rFonts w:eastAsia="Times New Roman" w:cstheme="minorHAnsi"/>
          <w:color w:val="000000" w:themeColor="text1"/>
        </w:rPr>
        <w:t xml:space="preserve"> </w:t>
      </w:r>
      <w:r w:rsidRPr="0028005C">
        <w:rPr>
          <w:rFonts w:eastAsia="Times New Roman" w:cstheme="minorHAnsi"/>
          <w:color w:val="000000" w:themeColor="text1"/>
        </w:rPr>
        <w:t xml:space="preserve">closed operations during the early months of the COVID-19 pandemic as the agency pivoted its attention to feeding all </w:t>
      </w:r>
      <w:r w:rsidR="00671AB9" w:rsidRPr="0028005C">
        <w:rPr>
          <w:rFonts w:eastAsia="Times New Roman" w:cstheme="minorHAnsi"/>
          <w:color w:val="000000" w:themeColor="text1"/>
        </w:rPr>
        <w:t>food-insecure</w:t>
      </w:r>
      <w:r w:rsidRPr="0028005C">
        <w:rPr>
          <w:rFonts w:eastAsia="Times New Roman" w:cstheme="minorHAnsi"/>
          <w:color w:val="000000" w:themeColor="text1"/>
        </w:rPr>
        <w:t xml:space="preserve"> people in </w:t>
      </w:r>
      <w:r w:rsidR="00D83322">
        <w:rPr>
          <w:rFonts w:eastAsia="Times New Roman" w:cstheme="minorHAnsi"/>
          <w:color w:val="000000" w:themeColor="text1"/>
        </w:rPr>
        <w:t>the</w:t>
      </w:r>
      <w:r w:rsidRPr="0028005C">
        <w:rPr>
          <w:rFonts w:eastAsia="Times New Roman" w:cstheme="minorHAnsi"/>
          <w:color w:val="000000" w:themeColor="text1"/>
        </w:rPr>
        <w:t xml:space="preserve"> region.  During that time</w:t>
      </w:r>
      <w:r w:rsidR="00671AB9" w:rsidRPr="0028005C">
        <w:rPr>
          <w:rFonts w:eastAsia="Times New Roman" w:cstheme="minorHAnsi"/>
          <w:color w:val="000000" w:themeColor="text1"/>
        </w:rPr>
        <w:t>,</w:t>
      </w:r>
      <w:r w:rsidRPr="0028005C">
        <w:rPr>
          <w:rFonts w:eastAsia="Times New Roman" w:cstheme="minorHAnsi"/>
          <w:color w:val="000000" w:themeColor="text1"/>
        </w:rPr>
        <w:t xml:space="preserve"> they doubled and then tripled the number of meals they delivered.  REAL Services became part of the Emergency Food Initiative to discuss and plan feeding thousands of </w:t>
      </w:r>
      <w:r w:rsidR="00502AC1" w:rsidRPr="0028005C">
        <w:rPr>
          <w:rFonts w:eastAsia="Times New Roman" w:cstheme="minorHAnsi"/>
          <w:color w:val="000000" w:themeColor="text1"/>
        </w:rPr>
        <w:t>food-insecure</w:t>
      </w:r>
      <w:r w:rsidRPr="0028005C">
        <w:rPr>
          <w:rFonts w:eastAsia="Times New Roman" w:cstheme="minorHAnsi"/>
          <w:color w:val="000000" w:themeColor="text1"/>
        </w:rPr>
        <w:t xml:space="preserve"> people in North Central Indiana.  The Kitchen and Transportation staff also helped reduce social isolation by creating a telephon</w:t>
      </w:r>
      <w:r w:rsidR="00502AC1" w:rsidRPr="0028005C">
        <w:rPr>
          <w:rFonts w:eastAsia="Times New Roman" w:cstheme="minorHAnsi"/>
          <w:color w:val="000000" w:themeColor="text1"/>
        </w:rPr>
        <w:t xml:space="preserve">e </w:t>
      </w:r>
      <w:r w:rsidR="00C41306" w:rsidRPr="0028005C">
        <w:rPr>
          <w:rFonts w:eastAsia="Times New Roman" w:cstheme="minorHAnsi"/>
          <w:color w:val="000000" w:themeColor="text1"/>
        </w:rPr>
        <w:t>“</w:t>
      </w:r>
      <w:r w:rsidR="00F54BC6" w:rsidRPr="0028005C">
        <w:rPr>
          <w:rFonts w:eastAsia="Times New Roman" w:cstheme="minorHAnsi"/>
          <w:color w:val="000000" w:themeColor="text1"/>
        </w:rPr>
        <w:t>well check</w:t>
      </w:r>
      <w:r w:rsidR="00C41306" w:rsidRPr="0028005C">
        <w:rPr>
          <w:rFonts w:eastAsia="Times New Roman" w:cstheme="minorHAnsi"/>
          <w:color w:val="000000" w:themeColor="text1"/>
        </w:rPr>
        <w:t>”</w:t>
      </w:r>
      <w:r w:rsidRPr="0028005C">
        <w:rPr>
          <w:rFonts w:eastAsia="Times New Roman" w:cstheme="minorHAnsi"/>
          <w:color w:val="000000" w:themeColor="text1"/>
        </w:rPr>
        <w:t xml:space="preserve"> program.  </w:t>
      </w:r>
      <w:r w:rsidR="00671AB9" w:rsidRPr="0028005C">
        <w:rPr>
          <w:rFonts w:eastAsia="Times New Roman" w:cstheme="minorHAnsi"/>
          <w:color w:val="000000" w:themeColor="text1"/>
        </w:rPr>
        <w:t>Regularly c</w:t>
      </w:r>
      <w:r w:rsidRPr="0028005C">
        <w:rPr>
          <w:rFonts w:eastAsia="Times New Roman" w:cstheme="minorHAnsi"/>
          <w:color w:val="000000" w:themeColor="text1"/>
        </w:rPr>
        <w:t>alling all clients</w:t>
      </w:r>
      <w:r w:rsidR="00671AB9" w:rsidRPr="0028005C">
        <w:rPr>
          <w:rFonts w:eastAsia="Times New Roman" w:cstheme="minorHAnsi"/>
          <w:color w:val="000000" w:themeColor="text1"/>
        </w:rPr>
        <w:t xml:space="preserve"> helps</w:t>
      </w:r>
      <w:r w:rsidRPr="0028005C">
        <w:rPr>
          <w:rFonts w:eastAsia="Times New Roman" w:cstheme="minorHAnsi"/>
          <w:color w:val="000000" w:themeColor="text1"/>
        </w:rPr>
        <w:t xml:space="preserve"> them receive vital services or just </w:t>
      </w:r>
      <w:r w:rsidR="00671AB9" w:rsidRPr="0028005C">
        <w:rPr>
          <w:rFonts w:eastAsia="Times New Roman" w:cstheme="minorHAnsi"/>
          <w:color w:val="000000" w:themeColor="text1"/>
        </w:rPr>
        <w:t>allows</w:t>
      </w:r>
      <w:r w:rsidRPr="0028005C">
        <w:rPr>
          <w:rFonts w:eastAsia="Times New Roman" w:cstheme="minorHAnsi"/>
          <w:color w:val="000000" w:themeColor="text1"/>
        </w:rPr>
        <w:t xml:space="preserve"> the clients to feel someone was thinking of them.  This program proved </w:t>
      </w:r>
      <w:r w:rsidR="00671AB9" w:rsidRPr="0028005C">
        <w:rPr>
          <w:rFonts w:eastAsia="Times New Roman" w:cstheme="minorHAnsi"/>
          <w:color w:val="000000" w:themeColor="text1"/>
        </w:rPr>
        <w:t>essential</w:t>
      </w:r>
      <w:r w:rsidRPr="0028005C">
        <w:rPr>
          <w:rFonts w:eastAsia="Times New Roman" w:cstheme="minorHAnsi"/>
          <w:color w:val="000000" w:themeColor="text1"/>
        </w:rPr>
        <w:t xml:space="preserve"> and will remain one of the newly created programs of REAL Services Volunteer programs.  </w:t>
      </w:r>
    </w:p>
    <w:p w:rsidR="00C84F72" w:rsidRPr="0028005C" w:rsidRDefault="00C84F72" w:rsidP="00C84F72">
      <w:pPr>
        <w:spacing w:after="360" w:line="276" w:lineRule="auto"/>
        <w:rPr>
          <w:rFonts w:eastAsia="Times New Roman" w:cstheme="minorHAnsi"/>
          <w:color w:val="000000" w:themeColor="text1"/>
        </w:rPr>
      </w:pPr>
      <w:r w:rsidRPr="0028005C">
        <w:rPr>
          <w:rFonts w:eastAsia="Times New Roman" w:cstheme="minorHAnsi"/>
          <w:color w:val="000000" w:themeColor="text1"/>
        </w:rPr>
        <w:t xml:space="preserve">Recently, REAL Grille and Simply Catering to You resumed operations providing the community with their delicious offerings.  Private and community events, held outdoors, provided an opportunity for people to socially distance, support a great cause, and eat some great </w:t>
      </w:r>
      <w:r w:rsidR="00671AB9" w:rsidRPr="0028005C">
        <w:rPr>
          <w:rFonts w:eastAsia="Times New Roman" w:cstheme="minorHAnsi"/>
          <w:color w:val="000000" w:themeColor="text1"/>
        </w:rPr>
        <w:t>food</w:t>
      </w:r>
      <w:r w:rsidRPr="0028005C">
        <w:rPr>
          <w:rFonts w:eastAsia="Times New Roman" w:cstheme="minorHAnsi"/>
          <w:color w:val="000000" w:themeColor="text1"/>
        </w:rPr>
        <w:t xml:space="preserve">.  Foodservice employees follow COVID-19 precautions mask and social distance from customers.  </w:t>
      </w:r>
    </w:p>
    <w:p w:rsidR="00797CDA" w:rsidRDefault="00797CDA" w:rsidP="005B25D3">
      <w:pPr>
        <w:spacing w:after="360" w:line="276" w:lineRule="auto"/>
        <w:rPr>
          <w:rFonts w:eastAsia="Times New Roman" w:cstheme="minorHAnsi"/>
          <w:b/>
          <w:color w:val="000000" w:themeColor="text1"/>
        </w:rPr>
      </w:pPr>
    </w:p>
    <w:p w:rsidR="005B25D3" w:rsidRPr="0028005C" w:rsidRDefault="005B25D3" w:rsidP="005B25D3">
      <w:pPr>
        <w:spacing w:after="360" w:line="276" w:lineRule="auto"/>
        <w:rPr>
          <w:rFonts w:eastAsia="Times New Roman" w:cstheme="minorHAnsi"/>
          <w:b/>
          <w:color w:val="000000" w:themeColor="text1"/>
        </w:rPr>
      </w:pPr>
      <w:r w:rsidRPr="0028005C">
        <w:rPr>
          <w:rFonts w:eastAsia="Times New Roman" w:cstheme="minorHAnsi"/>
          <w:b/>
          <w:color w:val="000000" w:themeColor="text1"/>
        </w:rPr>
        <w:lastRenderedPageBreak/>
        <w:t>Learn More About Real Services Area on Aging:</w:t>
      </w:r>
    </w:p>
    <w:p w:rsidR="005B25D3" w:rsidRPr="0028005C" w:rsidRDefault="005B25D3" w:rsidP="005B25D3">
      <w:pPr>
        <w:spacing w:after="360" w:line="276" w:lineRule="auto"/>
        <w:rPr>
          <w:rFonts w:cstheme="minorHAnsi"/>
          <w:color w:val="000000" w:themeColor="text1"/>
        </w:rPr>
      </w:pPr>
      <w:r w:rsidRPr="0028005C">
        <w:rPr>
          <w:rFonts w:cstheme="minorHAnsi"/>
          <w:color w:val="000000" w:themeColor="text1"/>
        </w:rPr>
        <w:t>Created in May of 1966 as part of the planning division of United Way, REAL Services</w:t>
      </w:r>
      <w:r w:rsidRPr="0028005C">
        <w:rPr>
          <w:rFonts w:eastAsia="Times New Roman" w:cstheme="minorHAnsi"/>
          <w:shd w:val="clear" w:color="auto" w:fill="FFFFFF"/>
        </w:rPr>
        <w:t xml:space="preserve"> is the Area Agency on Aging for the Older Americans Act, </w:t>
      </w:r>
      <w:r w:rsidRPr="0028005C">
        <w:rPr>
          <w:rFonts w:eastAsia="Times New Roman" w:cstheme="minorHAnsi"/>
          <w:color w:val="000000" w:themeColor="text1"/>
          <w:shd w:val="clear" w:color="auto" w:fill="FFFFFF"/>
        </w:rPr>
        <w:t xml:space="preserve">administering more than 25 programs designed to help seniors live independently and serves over 30,000 clients a year in 12 counties across northern Indiana. REAL Services is a Senior Nutrition Provider (SNP) </w:t>
      </w:r>
      <w:r w:rsidRPr="0028005C">
        <w:rPr>
          <w:rFonts w:cstheme="minorHAnsi"/>
          <w:color w:val="000000" w:themeColor="text1"/>
        </w:rPr>
        <w:t xml:space="preserve">through its Meals on Wheels program. The program provides nutritious meals five days a week to older Americans in need.   </w:t>
      </w:r>
    </w:p>
    <w:p w:rsidR="005B25D3" w:rsidRPr="0028005C" w:rsidRDefault="005B25D3" w:rsidP="005B25D3">
      <w:pPr>
        <w:spacing w:line="276" w:lineRule="auto"/>
        <w:rPr>
          <w:rFonts w:eastAsia="Times New Roman" w:cstheme="minorHAnsi"/>
          <w:color w:val="000000" w:themeColor="text1"/>
        </w:rPr>
      </w:pPr>
      <w:r w:rsidRPr="0028005C">
        <w:rPr>
          <w:rFonts w:eastAsia="Times New Roman" w:cstheme="minorHAnsi"/>
          <w:color w:val="000000" w:themeColor="text1"/>
        </w:rPr>
        <w:t xml:space="preserve">Questions about the REAL Grille food truck?  Please contact George Hawthorne, Director of Nutrition and Transportation, REAL Services.  George is available at </w:t>
      </w:r>
      <w:hyperlink r:id="rId11" w:history="1">
        <w:r w:rsidRPr="0028005C">
          <w:rPr>
            <w:rStyle w:val="Hyperlink"/>
            <w:rFonts w:eastAsia="Times New Roman" w:cstheme="minorHAnsi"/>
          </w:rPr>
          <w:t>ghawthrone@realservices.org</w:t>
        </w:r>
      </w:hyperlink>
      <w:r w:rsidRPr="0028005C">
        <w:rPr>
          <w:rFonts w:eastAsia="Times New Roman" w:cstheme="minorHAnsi"/>
          <w:color w:val="000000" w:themeColor="text1"/>
        </w:rPr>
        <w:t xml:space="preserve"> or 574-284-7146.</w:t>
      </w:r>
    </w:p>
    <w:p w:rsidR="005B25D3" w:rsidRPr="0028005C" w:rsidRDefault="005B25D3" w:rsidP="005B25D3">
      <w:pPr>
        <w:pStyle w:val="NormalWeb"/>
        <w:spacing w:before="0" w:beforeAutospacing="0" w:after="0" w:afterAutospacing="0" w:line="276" w:lineRule="auto"/>
        <w:rPr>
          <w:rFonts w:asciiTheme="minorHAnsi" w:hAnsiTheme="minorHAnsi" w:cstheme="minorHAnsi"/>
          <w:color w:val="000000" w:themeColor="text1"/>
        </w:rPr>
      </w:pPr>
    </w:p>
    <w:p w:rsidR="005B25D3" w:rsidRPr="0028005C" w:rsidRDefault="005B25D3" w:rsidP="00C84F72">
      <w:pPr>
        <w:spacing w:after="360" w:line="276" w:lineRule="auto"/>
        <w:rPr>
          <w:rFonts w:eastAsia="Times New Roman" w:cstheme="minorHAnsi"/>
          <w:color w:val="000000" w:themeColor="text1"/>
        </w:rPr>
      </w:pPr>
    </w:p>
    <w:p w:rsidR="00312529" w:rsidRPr="00C62C90" w:rsidRDefault="00312529" w:rsidP="00C84F72">
      <w:pPr>
        <w:spacing w:after="360" w:line="276" w:lineRule="auto"/>
        <w:rPr>
          <w:rFonts w:eastAsia="Times New Roman" w:cstheme="minorHAnsi"/>
          <w:color w:val="000000" w:themeColor="text1"/>
          <w:sz w:val="22"/>
          <w:szCs w:val="22"/>
        </w:rPr>
      </w:pPr>
      <w:r>
        <w:rPr>
          <w:rFonts w:eastAsia="Times New Roman" w:cstheme="minorHAnsi"/>
          <w:noProof/>
          <w:color w:val="000000" w:themeColor="text1"/>
          <w:sz w:val="22"/>
          <w:szCs w:val="22"/>
        </w:rPr>
        <mc:AlternateContent>
          <mc:Choice Requires="wps">
            <w:drawing>
              <wp:anchor distT="0" distB="0" distL="114300" distR="114300" simplePos="0" relativeHeight="251661312" behindDoc="0" locked="0" layoutInCell="1" allowOverlap="1" wp14:anchorId="00DE196D" wp14:editId="638212D5">
                <wp:simplePos x="0" y="0"/>
                <wp:positionH relativeFrom="margin">
                  <wp:posOffset>-371475</wp:posOffset>
                </wp:positionH>
                <wp:positionV relativeFrom="paragraph">
                  <wp:posOffset>4714875</wp:posOffset>
                </wp:positionV>
                <wp:extent cx="6791325" cy="576580"/>
                <wp:effectExtent l="0" t="0" r="28575" b="13970"/>
                <wp:wrapNone/>
                <wp:docPr id="3" name="Text Box 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txBox="1"/>
                      <wps:spPr>
                        <a:xfrm>
                          <a:off x="0" y="0"/>
                          <a:ext cx="6791325" cy="576580"/>
                        </a:xfrm>
                        <a:prstGeom prst="rect">
                          <a:avLst/>
                        </a:prstGeom>
                        <a:solidFill>
                          <a:schemeClr val="accent1"/>
                        </a:solidFill>
                        <a:ln w="6350">
                          <a:solidFill>
                            <a:prstClr val="black"/>
                          </a:solidFill>
                        </a:ln>
                      </wps:spPr>
                      <wps:txbx>
                        <w:txbxContent>
                          <w:p w:rsidR="00312529" w:rsidRPr="00312529" w:rsidRDefault="00312529" w:rsidP="00312529">
                            <w:pPr>
                              <w:spacing w:line="276" w:lineRule="auto"/>
                              <w:rPr>
                                <w:rFonts w:eastAsia="Times New Roman" w:cstheme="minorHAnsi"/>
                                <w:b/>
                                <w:color w:val="FFFFFF" w:themeColor="background1"/>
                              </w:rPr>
                            </w:pPr>
                            <w:r w:rsidRPr="00312529">
                              <w:rPr>
                                <w:rFonts w:eastAsia="Times New Roman" w:cstheme="minorHAnsi"/>
                                <w:b/>
                                <w:color w:val="FFFFFF" w:themeColor="background1"/>
                              </w:rPr>
                              <w:t>REAL Gr</w:t>
                            </w:r>
                            <w:r>
                              <w:rPr>
                                <w:rFonts w:eastAsia="Times New Roman" w:cstheme="minorHAnsi"/>
                                <w:b/>
                                <w:color w:val="FFFFFF" w:themeColor="background1"/>
                              </w:rPr>
                              <w:t xml:space="preserve">ille food truck and </w:t>
                            </w:r>
                            <w:r w:rsidRPr="00312529">
                              <w:rPr>
                                <w:rFonts w:eastAsia="Times New Roman" w:cstheme="minorHAnsi"/>
                                <w:b/>
                                <w:color w:val="FFFFFF" w:themeColor="background1"/>
                              </w:rPr>
                              <w:t xml:space="preserve">George Hawthorne, Director of Nutrition and Transportation, REAL Services.  </w:t>
                            </w:r>
                          </w:p>
                          <w:p w:rsidR="00312529" w:rsidRPr="00FD6213" w:rsidRDefault="00312529" w:rsidP="00312529">
                            <w:pPr>
                              <w:jc w:val="center"/>
                              <w:rPr>
                                <w:b/>
                                <w:bCs/>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DE196D" id="Text Box 3" o:spid="_x0000_s1027" type="#_x0000_t202" style="position:absolute;margin-left:-29.25pt;margin-top:371.25pt;width:534.75pt;height:45.4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mppwIAAGsFAAAOAAAAZHJzL2Uyb0RvYy54bWysVE1v2zAMvQ/YfxB0Tx3HzpdRp0jSZRhQ&#10;tAXaoWdFlhtjsqhJSuKu2H8fpdhJ2u0wDDtYpkiK4nskdXnV1JLshLEVqJzGF31KhOJQVOo5p18f&#10;V70JJdYxVTAJSuT0RVh6Nfv44XKvMzGADchCGIJBlM32Oqcb53QWRZZvRM3sBWih0FiCqZnDrXmO&#10;CsP2GL2W0aDfH0V7MIU2wIW1qL0+GOksxC9Lwd1dWVrhiMwp5ubCasK69ms0u2TZs2F6U/E2DfYP&#10;WdSsUnjpMdQ1c4xsTfVbqLriBiyU7oJDHUFZVlwEDIgm7r9D87BhWgQsSI7VR5rs/wvLb3f3hlRF&#10;ThNKFKuxRI+icWQBDUkCItzdWOexeX3A9LqMJ8n1eDXqLdLppJcmi6Q3TSeLXjweTBbDwXw++pT+&#10;9KcLwTP8wDBX7URHMGr+DkFba8/NODrFoWTHsJ6xr14U8ur+IdNor20WgPk2COKDRpSuQVTtMa+3&#10;qPS4mtLU/o/VIGjHNnk5tobHzFE5Gk/jZDCkhKNtOB4NJ6F38PbutDbWfRZQEy/k1GDrBf7YDpM6&#10;JNq5+MssyKpYVVKGjW93sZTmAIxxLpTr4L3xlIrsMZtk2A/B39h8+GOMtWT8W0vQmRcmLBWydcLv&#10;Jdesm9AE4U6vWUPxgpQZOEyM1XxVYfgbZt09MzgiyBKOvbvDpZSAOUErUbIB8+NPeu+PdUcrJXsc&#10;uZza71tmBCXyi8KensZp6mc0bNLheIAbc25Zn1vUtl5C6AKC2QXR+zvZiaWB+glfh7m/FU1Mcbw7&#10;p64Tl+7wEODrwsV8HpxwKjVzN+pBY4vGgWNP62PzxIxuS+uwKW6hG06WvavwwdeXVcF866CsQvlP&#10;rLb040SHtm1fH/9knO+D1+mNnP0CAAD//wMAUEsDBBQABgAIAAAAIQBDUnB44AAAAAwBAAAPAAAA&#10;ZHJzL2Rvd25yZXYueG1sTI/BToNAEIbvJr7DZky8tQvFVkoZGmPiQW/FHjxuYQoIu4vsQunbOz3p&#10;bSbz5Z/vT/ez7sREg2usQQiXAQgyhS0bUyEcP98WMQjnlSlVZw0hXMnBPru/S1VS2os50JT7SnCI&#10;cYlCqL3vEyldUZNWbml7Mnw720Erz+tQyXJQFw7XnVwFwUZq1Rj+UKueXmsq2nzUCPLDSn24fk9f&#10;2588et9Sexw3LeLjw/yyA+Fp9n8w3PRZHTJ2OtnRlE50CIt1vGYU4flpxcONCMKQ650Q4iiKQGap&#10;/F8i+wUAAP//AwBQSwECLQAUAAYACAAAACEAtoM4kv4AAADhAQAAEwAAAAAAAAAAAAAAAAAAAAAA&#10;W0NvbnRlbnRfVHlwZXNdLnhtbFBLAQItABQABgAIAAAAIQA4/SH/1gAAAJQBAAALAAAAAAAAAAAA&#10;AAAAAC8BAABfcmVscy8ucmVsc1BLAQItABQABgAIAAAAIQAEeHmppwIAAGsFAAAOAAAAAAAAAAAA&#10;AAAAAC4CAABkcnMvZTJvRG9jLnhtbFBLAQItABQABgAIAAAAIQBDUnB44AAAAAwBAAAPAAAAAAAA&#10;AAAAAAAAAAEFAABkcnMvZG93bnJldi54bWxQSwUGAAAAAAQABADzAAAADgYAAAAA&#10;" fillcolor="#4472c4 [3204]" strokeweight=".5pt">
                <v:textbox>
                  <w:txbxContent>
                    <w:p w:rsidR="00312529" w:rsidRPr="00312529" w:rsidRDefault="00312529" w:rsidP="00312529">
                      <w:pPr>
                        <w:spacing w:line="276" w:lineRule="auto"/>
                        <w:rPr>
                          <w:rFonts w:eastAsia="Times New Roman" w:cstheme="minorHAnsi"/>
                          <w:b/>
                          <w:color w:val="FFFFFF" w:themeColor="background1"/>
                        </w:rPr>
                      </w:pPr>
                      <w:r w:rsidRPr="00312529">
                        <w:rPr>
                          <w:rFonts w:eastAsia="Times New Roman" w:cstheme="minorHAnsi"/>
                          <w:b/>
                          <w:color w:val="FFFFFF" w:themeColor="background1"/>
                        </w:rPr>
                        <w:t>REAL Gr</w:t>
                      </w:r>
                      <w:r>
                        <w:rPr>
                          <w:rFonts w:eastAsia="Times New Roman" w:cstheme="minorHAnsi"/>
                          <w:b/>
                          <w:color w:val="FFFFFF" w:themeColor="background1"/>
                        </w:rPr>
                        <w:t xml:space="preserve">ille food truck and </w:t>
                      </w:r>
                      <w:r w:rsidRPr="00312529">
                        <w:rPr>
                          <w:rFonts w:eastAsia="Times New Roman" w:cstheme="minorHAnsi"/>
                          <w:b/>
                          <w:color w:val="FFFFFF" w:themeColor="background1"/>
                        </w:rPr>
                        <w:t xml:space="preserve">George Hawthorne, Director of Nutrition and Transportation, REAL Services.  </w:t>
                      </w:r>
                    </w:p>
                    <w:p w:rsidR="00312529" w:rsidRPr="00FD6213" w:rsidRDefault="00312529" w:rsidP="00312529">
                      <w:pPr>
                        <w:jc w:val="center"/>
                        <w:rPr>
                          <w:b/>
                          <w:bCs/>
                          <w:color w:val="FFFFFF" w:themeColor="background1"/>
                        </w:rPr>
                      </w:pPr>
                    </w:p>
                  </w:txbxContent>
                </v:textbox>
                <w10:wrap anchorx="margin"/>
              </v:shape>
            </w:pict>
          </mc:Fallback>
        </mc:AlternateContent>
      </w:r>
      <w:r>
        <w:rPr>
          <w:noProof/>
        </w:rPr>
        <w:drawing>
          <wp:inline distT="0" distB="0" distL="0" distR="0" wp14:anchorId="101963FA" wp14:editId="391D30A8">
            <wp:extent cx="5943600" cy="4457700"/>
            <wp:effectExtent l="19050" t="19050" r="19050" b="19050"/>
            <wp:docPr id="1" name="Picture 1" descr="Driver standing in front of a REAL Grille catering t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y.wilson-gold\AppData\Local\Microsoft\Windows\INetCache\Content.Word\REAL Grill Food Truc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w="12700">
                      <a:solidFill>
                        <a:schemeClr val="tx1"/>
                      </a:solidFill>
                    </a:ln>
                  </pic:spPr>
                </pic:pic>
              </a:graphicData>
            </a:graphic>
          </wp:inline>
        </w:drawing>
      </w:r>
    </w:p>
    <w:p w:rsidR="00433EBC" w:rsidRDefault="00433EBC" w:rsidP="00C84F72">
      <w:pPr>
        <w:spacing w:after="360" w:line="276" w:lineRule="auto"/>
        <w:rPr>
          <w:rFonts w:eastAsia="Times New Roman" w:cstheme="minorHAnsi"/>
          <w:color w:val="000000" w:themeColor="text1"/>
          <w:sz w:val="22"/>
          <w:szCs w:val="22"/>
        </w:rPr>
      </w:pPr>
    </w:p>
    <w:p w:rsidR="0028005C" w:rsidRDefault="0028005C" w:rsidP="0028005C">
      <w:pPr>
        <w:spacing w:after="360" w:line="276" w:lineRule="auto"/>
        <w:jc w:val="center"/>
        <w:rPr>
          <w:rFonts w:eastAsia="Times New Roman" w:cstheme="minorHAnsi"/>
          <w:color w:val="000000" w:themeColor="text1"/>
          <w:sz w:val="22"/>
          <w:szCs w:val="22"/>
        </w:rPr>
      </w:pPr>
      <w:r>
        <w:rPr>
          <w:rFonts w:eastAsia="Times New Roman" w:cstheme="minorHAnsi"/>
          <w:color w:val="000000" w:themeColor="text1"/>
          <w:sz w:val="22"/>
          <w:szCs w:val="22"/>
        </w:rPr>
        <w:lastRenderedPageBreak/>
        <w:t>References</w:t>
      </w:r>
    </w:p>
    <w:p w:rsidR="0028005C" w:rsidRPr="00AD4194" w:rsidRDefault="00AD4194" w:rsidP="0028005C">
      <w:pPr>
        <w:spacing w:after="360" w:line="276" w:lineRule="auto"/>
        <w:rPr>
          <w:rFonts w:eastAsia="Times New Roman" w:cstheme="minorHAnsi"/>
          <w:color w:val="000000" w:themeColor="text1"/>
          <w:sz w:val="22"/>
          <w:szCs w:val="22"/>
        </w:rPr>
      </w:pPr>
      <w:r>
        <w:rPr>
          <w:rFonts w:eastAsia="Times New Roman" w:cstheme="minorHAnsi"/>
          <w:color w:val="000000" w:themeColor="text1"/>
          <w:sz w:val="22"/>
          <w:szCs w:val="22"/>
          <w:vertAlign w:val="superscript"/>
        </w:rPr>
        <w:t>1</w:t>
      </w:r>
      <w:hyperlink r:id="rId13" w:history="1">
        <w:r w:rsidRPr="00AD4194">
          <w:rPr>
            <w:rStyle w:val="Hyperlink"/>
            <w:rFonts w:eastAsia="Times New Roman" w:cstheme="minorHAnsi"/>
            <w:sz w:val="22"/>
            <w:szCs w:val="22"/>
          </w:rPr>
          <w:t>2019</w:t>
        </w:r>
        <w:r>
          <w:rPr>
            <w:rStyle w:val="Hyperlink"/>
            <w:rFonts w:eastAsia="Times New Roman" w:cstheme="minorHAnsi"/>
            <w:sz w:val="22"/>
            <w:szCs w:val="22"/>
          </w:rPr>
          <w:t xml:space="preserve"> </w:t>
        </w:r>
        <w:r w:rsidRPr="00AD4194">
          <w:rPr>
            <w:rStyle w:val="Hyperlink"/>
            <w:rFonts w:eastAsia="Times New Roman" w:cstheme="minorHAnsi"/>
            <w:sz w:val="22"/>
            <w:szCs w:val="22"/>
          </w:rPr>
          <w:t>Profile</w:t>
        </w:r>
        <w:r>
          <w:rPr>
            <w:rStyle w:val="Hyperlink"/>
            <w:rFonts w:eastAsia="Times New Roman" w:cstheme="minorHAnsi"/>
            <w:sz w:val="22"/>
            <w:szCs w:val="22"/>
          </w:rPr>
          <w:t xml:space="preserve"> </w:t>
        </w:r>
        <w:r w:rsidRPr="00AD4194">
          <w:rPr>
            <w:rStyle w:val="Hyperlink"/>
            <w:rFonts w:eastAsia="Times New Roman" w:cstheme="minorHAnsi"/>
            <w:sz w:val="22"/>
            <w:szCs w:val="22"/>
          </w:rPr>
          <w:t>Older</w:t>
        </w:r>
        <w:r>
          <w:rPr>
            <w:rStyle w:val="Hyperlink"/>
            <w:rFonts w:eastAsia="Times New Roman" w:cstheme="minorHAnsi"/>
            <w:sz w:val="22"/>
            <w:szCs w:val="22"/>
          </w:rPr>
          <w:t xml:space="preserve"> </w:t>
        </w:r>
        <w:r w:rsidRPr="00AD4194">
          <w:rPr>
            <w:rStyle w:val="Hyperlink"/>
            <w:rFonts w:eastAsia="Times New Roman" w:cstheme="minorHAnsi"/>
            <w:sz w:val="22"/>
            <w:szCs w:val="22"/>
          </w:rPr>
          <w:t>Americans</w:t>
        </w:r>
      </w:hyperlink>
    </w:p>
    <w:p w:rsidR="00517758" w:rsidRPr="00517758" w:rsidRDefault="00517758" w:rsidP="0028005C">
      <w:pPr>
        <w:spacing w:after="360" w:line="276" w:lineRule="auto"/>
        <w:rPr>
          <w:rFonts w:eastAsia="Times New Roman" w:cstheme="minorHAnsi"/>
          <w:color w:val="000000" w:themeColor="text1"/>
          <w:sz w:val="22"/>
          <w:szCs w:val="22"/>
        </w:rPr>
      </w:pPr>
      <w:r>
        <w:rPr>
          <w:rFonts w:eastAsia="Times New Roman" w:cstheme="minorHAnsi"/>
          <w:color w:val="000000" w:themeColor="text1"/>
          <w:sz w:val="22"/>
          <w:szCs w:val="22"/>
          <w:vertAlign w:val="superscript"/>
        </w:rPr>
        <w:t>2</w:t>
      </w:r>
      <w:r w:rsidR="00F1132B" w:rsidRPr="00F1132B">
        <w:t xml:space="preserve"> </w:t>
      </w:r>
      <w:hyperlink r:id="rId14" w:history="1">
        <w:r w:rsidR="00AD4194" w:rsidRPr="00AD4194">
          <w:rPr>
            <w:rStyle w:val="Hyperlink"/>
          </w:rPr>
          <w:t>Older Americans Act Nutrition Programs Evaluation: Meal Cost Analysis</w:t>
        </w:r>
      </w:hyperlink>
    </w:p>
    <w:sectPr w:rsidR="00517758" w:rsidRPr="00517758" w:rsidSect="0059329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4095F" w16cex:dateUtc="2020-10-04T13:42:00Z"/>
  <w16cex:commentExtensible w16cex:durableId="23240C23" w16cex:dateUtc="2020-10-04T13:53: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LT Std 47 Cn Lt">
    <w:altName w:val="Univers LT Std 47 Cn L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04A96"/>
    <w:multiLevelType w:val="hybridMultilevel"/>
    <w:tmpl w:val="24D695F0"/>
    <w:lvl w:ilvl="0" w:tplc="A162AED4">
      <w:start w:val="1"/>
      <w:numFmt w:val="bullet"/>
      <w:lvlText w:val="•"/>
      <w:lvlJc w:val="left"/>
      <w:pPr>
        <w:tabs>
          <w:tab w:val="num" w:pos="720"/>
        </w:tabs>
        <w:ind w:left="720" w:hanging="360"/>
      </w:pPr>
      <w:rPr>
        <w:rFonts w:ascii="Arial" w:hAnsi="Arial" w:hint="default"/>
      </w:rPr>
    </w:lvl>
    <w:lvl w:ilvl="1" w:tplc="AB069CDE" w:tentative="1">
      <w:start w:val="1"/>
      <w:numFmt w:val="bullet"/>
      <w:lvlText w:val="•"/>
      <w:lvlJc w:val="left"/>
      <w:pPr>
        <w:tabs>
          <w:tab w:val="num" w:pos="1440"/>
        </w:tabs>
        <w:ind w:left="1440" w:hanging="360"/>
      </w:pPr>
      <w:rPr>
        <w:rFonts w:ascii="Arial" w:hAnsi="Arial" w:hint="default"/>
      </w:rPr>
    </w:lvl>
    <w:lvl w:ilvl="2" w:tplc="7C089E30" w:tentative="1">
      <w:start w:val="1"/>
      <w:numFmt w:val="bullet"/>
      <w:lvlText w:val="•"/>
      <w:lvlJc w:val="left"/>
      <w:pPr>
        <w:tabs>
          <w:tab w:val="num" w:pos="2160"/>
        </w:tabs>
        <w:ind w:left="2160" w:hanging="360"/>
      </w:pPr>
      <w:rPr>
        <w:rFonts w:ascii="Arial" w:hAnsi="Arial" w:hint="default"/>
      </w:rPr>
    </w:lvl>
    <w:lvl w:ilvl="3" w:tplc="48044EBA" w:tentative="1">
      <w:start w:val="1"/>
      <w:numFmt w:val="bullet"/>
      <w:lvlText w:val="•"/>
      <w:lvlJc w:val="left"/>
      <w:pPr>
        <w:tabs>
          <w:tab w:val="num" w:pos="2880"/>
        </w:tabs>
        <w:ind w:left="2880" w:hanging="360"/>
      </w:pPr>
      <w:rPr>
        <w:rFonts w:ascii="Arial" w:hAnsi="Arial" w:hint="default"/>
      </w:rPr>
    </w:lvl>
    <w:lvl w:ilvl="4" w:tplc="ACBE8A80" w:tentative="1">
      <w:start w:val="1"/>
      <w:numFmt w:val="bullet"/>
      <w:lvlText w:val="•"/>
      <w:lvlJc w:val="left"/>
      <w:pPr>
        <w:tabs>
          <w:tab w:val="num" w:pos="3600"/>
        </w:tabs>
        <w:ind w:left="3600" w:hanging="360"/>
      </w:pPr>
      <w:rPr>
        <w:rFonts w:ascii="Arial" w:hAnsi="Arial" w:hint="default"/>
      </w:rPr>
    </w:lvl>
    <w:lvl w:ilvl="5" w:tplc="D5689774" w:tentative="1">
      <w:start w:val="1"/>
      <w:numFmt w:val="bullet"/>
      <w:lvlText w:val="•"/>
      <w:lvlJc w:val="left"/>
      <w:pPr>
        <w:tabs>
          <w:tab w:val="num" w:pos="4320"/>
        </w:tabs>
        <w:ind w:left="4320" w:hanging="360"/>
      </w:pPr>
      <w:rPr>
        <w:rFonts w:ascii="Arial" w:hAnsi="Arial" w:hint="default"/>
      </w:rPr>
    </w:lvl>
    <w:lvl w:ilvl="6" w:tplc="D144C2B2" w:tentative="1">
      <w:start w:val="1"/>
      <w:numFmt w:val="bullet"/>
      <w:lvlText w:val="•"/>
      <w:lvlJc w:val="left"/>
      <w:pPr>
        <w:tabs>
          <w:tab w:val="num" w:pos="5040"/>
        </w:tabs>
        <w:ind w:left="5040" w:hanging="360"/>
      </w:pPr>
      <w:rPr>
        <w:rFonts w:ascii="Arial" w:hAnsi="Arial" w:hint="default"/>
      </w:rPr>
    </w:lvl>
    <w:lvl w:ilvl="7" w:tplc="DA8CB01E" w:tentative="1">
      <w:start w:val="1"/>
      <w:numFmt w:val="bullet"/>
      <w:lvlText w:val="•"/>
      <w:lvlJc w:val="left"/>
      <w:pPr>
        <w:tabs>
          <w:tab w:val="num" w:pos="5760"/>
        </w:tabs>
        <w:ind w:left="5760" w:hanging="360"/>
      </w:pPr>
      <w:rPr>
        <w:rFonts w:ascii="Arial" w:hAnsi="Arial" w:hint="default"/>
      </w:rPr>
    </w:lvl>
    <w:lvl w:ilvl="8" w:tplc="EFFC52A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F16A25"/>
    <w:multiLevelType w:val="hybridMultilevel"/>
    <w:tmpl w:val="BAD4EC26"/>
    <w:lvl w:ilvl="0" w:tplc="08D4E9AC">
      <w:start w:val="1"/>
      <w:numFmt w:val="bullet"/>
      <w:lvlText w:val="•"/>
      <w:lvlJc w:val="left"/>
      <w:pPr>
        <w:tabs>
          <w:tab w:val="num" w:pos="720"/>
        </w:tabs>
        <w:ind w:left="720" w:hanging="360"/>
      </w:pPr>
      <w:rPr>
        <w:rFonts w:ascii="Arial" w:hAnsi="Arial" w:hint="default"/>
      </w:rPr>
    </w:lvl>
    <w:lvl w:ilvl="1" w:tplc="0F824CFC" w:tentative="1">
      <w:start w:val="1"/>
      <w:numFmt w:val="bullet"/>
      <w:lvlText w:val="•"/>
      <w:lvlJc w:val="left"/>
      <w:pPr>
        <w:tabs>
          <w:tab w:val="num" w:pos="1440"/>
        </w:tabs>
        <w:ind w:left="1440" w:hanging="360"/>
      </w:pPr>
      <w:rPr>
        <w:rFonts w:ascii="Arial" w:hAnsi="Arial" w:hint="default"/>
      </w:rPr>
    </w:lvl>
    <w:lvl w:ilvl="2" w:tplc="E7B49BEE" w:tentative="1">
      <w:start w:val="1"/>
      <w:numFmt w:val="bullet"/>
      <w:lvlText w:val="•"/>
      <w:lvlJc w:val="left"/>
      <w:pPr>
        <w:tabs>
          <w:tab w:val="num" w:pos="2160"/>
        </w:tabs>
        <w:ind w:left="2160" w:hanging="360"/>
      </w:pPr>
      <w:rPr>
        <w:rFonts w:ascii="Arial" w:hAnsi="Arial" w:hint="default"/>
      </w:rPr>
    </w:lvl>
    <w:lvl w:ilvl="3" w:tplc="8B68981A" w:tentative="1">
      <w:start w:val="1"/>
      <w:numFmt w:val="bullet"/>
      <w:lvlText w:val="•"/>
      <w:lvlJc w:val="left"/>
      <w:pPr>
        <w:tabs>
          <w:tab w:val="num" w:pos="2880"/>
        </w:tabs>
        <w:ind w:left="2880" w:hanging="360"/>
      </w:pPr>
      <w:rPr>
        <w:rFonts w:ascii="Arial" w:hAnsi="Arial" w:hint="default"/>
      </w:rPr>
    </w:lvl>
    <w:lvl w:ilvl="4" w:tplc="B92C7364" w:tentative="1">
      <w:start w:val="1"/>
      <w:numFmt w:val="bullet"/>
      <w:lvlText w:val="•"/>
      <w:lvlJc w:val="left"/>
      <w:pPr>
        <w:tabs>
          <w:tab w:val="num" w:pos="3600"/>
        </w:tabs>
        <w:ind w:left="3600" w:hanging="360"/>
      </w:pPr>
      <w:rPr>
        <w:rFonts w:ascii="Arial" w:hAnsi="Arial" w:hint="default"/>
      </w:rPr>
    </w:lvl>
    <w:lvl w:ilvl="5" w:tplc="602E33DE" w:tentative="1">
      <w:start w:val="1"/>
      <w:numFmt w:val="bullet"/>
      <w:lvlText w:val="•"/>
      <w:lvlJc w:val="left"/>
      <w:pPr>
        <w:tabs>
          <w:tab w:val="num" w:pos="4320"/>
        </w:tabs>
        <w:ind w:left="4320" w:hanging="360"/>
      </w:pPr>
      <w:rPr>
        <w:rFonts w:ascii="Arial" w:hAnsi="Arial" w:hint="default"/>
      </w:rPr>
    </w:lvl>
    <w:lvl w:ilvl="6" w:tplc="3E466DE4" w:tentative="1">
      <w:start w:val="1"/>
      <w:numFmt w:val="bullet"/>
      <w:lvlText w:val="•"/>
      <w:lvlJc w:val="left"/>
      <w:pPr>
        <w:tabs>
          <w:tab w:val="num" w:pos="5040"/>
        </w:tabs>
        <w:ind w:left="5040" w:hanging="360"/>
      </w:pPr>
      <w:rPr>
        <w:rFonts w:ascii="Arial" w:hAnsi="Arial" w:hint="default"/>
      </w:rPr>
    </w:lvl>
    <w:lvl w:ilvl="7" w:tplc="2BBC4DDE" w:tentative="1">
      <w:start w:val="1"/>
      <w:numFmt w:val="bullet"/>
      <w:lvlText w:val="•"/>
      <w:lvlJc w:val="left"/>
      <w:pPr>
        <w:tabs>
          <w:tab w:val="num" w:pos="5760"/>
        </w:tabs>
        <w:ind w:left="5760" w:hanging="360"/>
      </w:pPr>
      <w:rPr>
        <w:rFonts w:ascii="Arial" w:hAnsi="Arial" w:hint="default"/>
      </w:rPr>
    </w:lvl>
    <w:lvl w:ilvl="8" w:tplc="BA84D18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002CE8"/>
    <w:multiLevelType w:val="hybridMultilevel"/>
    <w:tmpl w:val="051A3964"/>
    <w:lvl w:ilvl="0" w:tplc="3564843C">
      <w:start w:val="1"/>
      <w:numFmt w:val="bullet"/>
      <w:lvlText w:val="•"/>
      <w:lvlJc w:val="left"/>
      <w:pPr>
        <w:tabs>
          <w:tab w:val="num" w:pos="720"/>
        </w:tabs>
        <w:ind w:left="720" w:hanging="360"/>
      </w:pPr>
      <w:rPr>
        <w:rFonts w:ascii="Arial" w:hAnsi="Arial" w:hint="default"/>
      </w:rPr>
    </w:lvl>
    <w:lvl w:ilvl="1" w:tplc="9A6227FC" w:tentative="1">
      <w:start w:val="1"/>
      <w:numFmt w:val="bullet"/>
      <w:lvlText w:val="•"/>
      <w:lvlJc w:val="left"/>
      <w:pPr>
        <w:tabs>
          <w:tab w:val="num" w:pos="1440"/>
        </w:tabs>
        <w:ind w:left="1440" w:hanging="360"/>
      </w:pPr>
      <w:rPr>
        <w:rFonts w:ascii="Arial" w:hAnsi="Arial" w:hint="default"/>
      </w:rPr>
    </w:lvl>
    <w:lvl w:ilvl="2" w:tplc="63AA062C" w:tentative="1">
      <w:start w:val="1"/>
      <w:numFmt w:val="bullet"/>
      <w:lvlText w:val="•"/>
      <w:lvlJc w:val="left"/>
      <w:pPr>
        <w:tabs>
          <w:tab w:val="num" w:pos="2160"/>
        </w:tabs>
        <w:ind w:left="2160" w:hanging="360"/>
      </w:pPr>
      <w:rPr>
        <w:rFonts w:ascii="Arial" w:hAnsi="Arial" w:hint="default"/>
      </w:rPr>
    </w:lvl>
    <w:lvl w:ilvl="3" w:tplc="0308A1AA" w:tentative="1">
      <w:start w:val="1"/>
      <w:numFmt w:val="bullet"/>
      <w:lvlText w:val="•"/>
      <w:lvlJc w:val="left"/>
      <w:pPr>
        <w:tabs>
          <w:tab w:val="num" w:pos="2880"/>
        </w:tabs>
        <w:ind w:left="2880" w:hanging="360"/>
      </w:pPr>
      <w:rPr>
        <w:rFonts w:ascii="Arial" w:hAnsi="Arial" w:hint="default"/>
      </w:rPr>
    </w:lvl>
    <w:lvl w:ilvl="4" w:tplc="623E5726" w:tentative="1">
      <w:start w:val="1"/>
      <w:numFmt w:val="bullet"/>
      <w:lvlText w:val="•"/>
      <w:lvlJc w:val="left"/>
      <w:pPr>
        <w:tabs>
          <w:tab w:val="num" w:pos="3600"/>
        </w:tabs>
        <w:ind w:left="3600" w:hanging="360"/>
      </w:pPr>
      <w:rPr>
        <w:rFonts w:ascii="Arial" w:hAnsi="Arial" w:hint="default"/>
      </w:rPr>
    </w:lvl>
    <w:lvl w:ilvl="5" w:tplc="C9EC00C0" w:tentative="1">
      <w:start w:val="1"/>
      <w:numFmt w:val="bullet"/>
      <w:lvlText w:val="•"/>
      <w:lvlJc w:val="left"/>
      <w:pPr>
        <w:tabs>
          <w:tab w:val="num" w:pos="4320"/>
        </w:tabs>
        <w:ind w:left="4320" w:hanging="360"/>
      </w:pPr>
      <w:rPr>
        <w:rFonts w:ascii="Arial" w:hAnsi="Arial" w:hint="default"/>
      </w:rPr>
    </w:lvl>
    <w:lvl w:ilvl="6" w:tplc="33B0319A" w:tentative="1">
      <w:start w:val="1"/>
      <w:numFmt w:val="bullet"/>
      <w:lvlText w:val="•"/>
      <w:lvlJc w:val="left"/>
      <w:pPr>
        <w:tabs>
          <w:tab w:val="num" w:pos="5040"/>
        </w:tabs>
        <w:ind w:left="5040" w:hanging="360"/>
      </w:pPr>
      <w:rPr>
        <w:rFonts w:ascii="Arial" w:hAnsi="Arial" w:hint="default"/>
      </w:rPr>
    </w:lvl>
    <w:lvl w:ilvl="7" w:tplc="60D2F33E" w:tentative="1">
      <w:start w:val="1"/>
      <w:numFmt w:val="bullet"/>
      <w:lvlText w:val="•"/>
      <w:lvlJc w:val="left"/>
      <w:pPr>
        <w:tabs>
          <w:tab w:val="num" w:pos="5760"/>
        </w:tabs>
        <w:ind w:left="5760" w:hanging="360"/>
      </w:pPr>
      <w:rPr>
        <w:rFonts w:ascii="Arial" w:hAnsi="Arial" w:hint="default"/>
      </w:rPr>
    </w:lvl>
    <w:lvl w:ilvl="8" w:tplc="2B7A45A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1776C87"/>
    <w:multiLevelType w:val="hybridMultilevel"/>
    <w:tmpl w:val="43207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9077B4"/>
    <w:multiLevelType w:val="hybridMultilevel"/>
    <w:tmpl w:val="F044E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B4541D"/>
    <w:multiLevelType w:val="hybridMultilevel"/>
    <w:tmpl w:val="5F8AB6E0"/>
    <w:lvl w:ilvl="0" w:tplc="5524CD14">
      <w:start w:val="1"/>
      <w:numFmt w:val="bullet"/>
      <w:lvlText w:val="•"/>
      <w:lvlJc w:val="left"/>
      <w:pPr>
        <w:tabs>
          <w:tab w:val="num" w:pos="720"/>
        </w:tabs>
        <w:ind w:left="720" w:hanging="360"/>
      </w:pPr>
      <w:rPr>
        <w:rFonts w:ascii="Arial" w:hAnsi="Arial" w:hint="default"/>
      </w:rPr>
    </w:lvl>
    <w:lvl w:ilvl="1" w:tplc="22BCFACE" w:tentative="1">
      <w:start w:val="1"/>
      <w:numFmt w:val="bullet"/>
      <w:lvlText w:val="•"/>
      <w:lvlJc w:val="left"/>
      <w:pPr>
        <w:tabs>
          <w:tab w:val="num" w:pos="1440"/>
        </w:tabs>
        <w:ind w:left="1440" w:hanging="360"/>
      </w:pPr>
      <w:rPr>
        <w:rFonts w:ascii="Arial" w:hAnsi="Arial" w:hint="default"/>
      </w:rPr>
    </w:lvl>
    <w:lvl w:ilvl="2" w:tplc="6444F7A0" w:tentative="1">
      <w:start w:val="1"/>
      <w:numFmt w:val="bullet"/>
      <w:lvlText w:val="•"/>
      <w:lvlJc w:val="left"/>
      <w:pPr>
        <w:tabs>
          <w:tab w:val="num" w:pos="2160"/>
        </w:tabs>
        <w:ind w:left="2160" w:hanging="360"/>
      </w:pPr>
      <w:rPr>
        <w:rFonts w:ascii="Arial" w:hAnsi="Arial" w:hint="default"/>
      </w:rPr>
    </w:lvl>
    <w:lvl w:ilvl="3" w:tplc="6DDAB7BA" w:tentative="1">
      <w:start w:val="1"/>
      <w:numFmt w:val="bullet"/>
      <w:lvlText w:val="•"/>
      <w:lvlJc w:val="left"/>
      <w:pPr>
        <w:tabs>
          <w:tab w:val="num" w:pos="2880"/>
        </w:tabs>
        <w:ind w:left="2880" w:hanging="360"/>
      </w:pPr>
      <w:rPr>
        <w:rFonts w:ascii="Arial" w:hAnsi="Arial" w:hint="default"/>
      </w:rPr>
    </w:lvl>
    <w:lvl w:ilvl="4" w:tplc="EDDCBB44" w:tentative="1">
      <w:start w:val="1"/>
      <w:numFmt w:val="bullet"/>
      <w:lvlText w:val="•"/>
      <w:lvlJc w:val="left"/>
      <w:pPr>
        <w:tabs>
          <w:tab w:val="num" w:pos="3600"/>
        </w:tabs>
        <w:ind w:left="3600" w:hanging="360"/>
      </w:pPr>
      <w:rPr>
        <w:rFonts w:ascii="Arial" w:hAnsi="Arial" w:hint="default"/>
      </w:rPr>
    </w:lvl>
    <w:lvl w:ilvl="5" w:tplc="C518C1A6" w:tentative="1">
      <w:start w:val="1"/>
      <w:numFmt w:val="bullet"/>
      <w:lvlText w:val="•"/>
      <w:lvlJc w:val="left"/>
      <w:pPr>
        <w:tabs>
          <w:tab w:val="num" w:pos="4320"/>
        </w:tabs>
        <w:ind w:left="4320" w:hanging="360"/>
      </w:pPr>
      <w:rPr>
        <w:rFonts w:ascii="Arial" w:hAnsi="Arial" w:hint="default"/>
      </w:rPr>
    </w:lvl>
    <w:lvl w:ilvl="6" w:tplc="9BA69D5E" w:tentative="1">
      <w:start w:val="1"/>
      <w:numFmt w:val="bullet"/>
      <w:lvlText w:val="•"/>
      <w:lvlJc w:val="left"/>
      <w:pPr>
        <w:tabs>
          <w:tab w:val="num" w:pos="5040"/>
        </w:tabs>
        <w:ind w:left="5040" w:hanging="360"/>
      </w:pPr>
      <w:rPr>
        <w:rFonts w:ascii="Arial" w:hAnsi="Arial" w:hint="default"/>
      </w:rPr>
    </w:lvl>
    <w:lvl w:ilvl="7" w:tplc="9A2C03D2" w:tentative="1">
      <w:start w:val="1"/>
      <w:numFmt w:val="bullet"/>
      <w:lvlText w:val="•"/>
      <w:lvlJc w:val="left"/>
      <w:pPr>
        <w:tabs>
          <w:tab w:val="num" w:pos="5760"/>
        </w:tabs>
        <w:ind w:left="5760" w:hanging="360"/>
      </w:pPr>
      <w:rPr>
        <w:rFonts w:ascii="Arial" w:hAnsi="Arial" w:hint="default"/>
      </w:rPr>
    </w:lvl>
    <w:lvl w:ilvl="8" w:tplc="F41091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AD1497D"/>
    <w:multiLevelType w:val="hybridMultilevel"/>
    <w:tmpl w:val="100E2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EC6"/>
    <w:rsid w:val="00001D02"/>
    <w:rsid w:val="000078E0"/>
    <w:rsid w:val="00024320"/>
    <w:rsid w:val="0004043F"/>
    <w:rsid w:val="0007654A"/>
    <w:rsid w:val="00093910"/>
    <w:rsid w:val="000B1607"/>
    <w:rsid w:val="000B217E"/>
    <w:rsid w:val="000E2E8B"/>
    <w:rsid w:val="0010590A"/>
    <w:rsid w:val="00122A06"/>
    <w:rsid w:val="00126BBF"/>
    <w:rsid w:val="00161C52"/>
    <w:rsid w:val="001F3E65"/>
    <w:rsid w:val="00213EC0"/>
    <w:rsid w:val="002316AD"/>
    <w:rsid w:val="00254449"/>
    <w:rsid w:val="002670FB"/>
    <w:rsid w:val="0028005C"/>
    <w:rsid w:val="00297AED"/>
    <w:rsid w:val="002A5579"/>
    <w:rsid w:val="002B5404"/>
    <w:rsid w:val="002D316D"/>
    <w:rsid w:val="002E73AC"/>
    <w:rsid w:val="00312529"/>
    <w:rsid w:val="00335E74"/>
    <w:rsid w:val="003619E0"/>
    <w:rsid w:val="00365ACE"/>
    <w:rsid w:val="00384355"/>
    <w:rsid w:val="003F6940"/>
    <w:rsid w:val="00407E07"/>
    <w:rsid w:val="00433E98"/>
    <w:rsid w:val="00433EBC"/>
    <w:rsid w:val="004425AA"/>
    <w:rsid w:val="00447BDC"/>
    <w:rsid w:val="004502AA"/>
    <w:rsid w:val="00474A7F"/>
    <w:rsid w:val="004825B5"/>
    <w:rsid w:val="004B3AF9"/>
    <w:rsid w:val="00502AC1"/>
    <w:rsid w:val="00517758"/>
    <w:rsid w:val="00520144"/>
    <w:rsid w:val="005567FF"/>
    <w:rsid w:val="005601EF"/>
    <w:rsid w:val="00563E5A"/>
    <w:rsid w:val="00576323"/>
    <w:rsid w:val="00576D7B"/>
    <w:rsid w:val="00593299"/>
    <w:rsid w:val="0059384E"/>
    <w:rsid w:val="00593BB3"/>
    <w:rsid w:val="005A55D2"/>
    <w:rsid w:val="005B25D3"/>
    <w:rsid w:val="005F38B1"/>
    <w:rsid w:val="0062536B"/>
    <w:rsid w:val="00640296"/>
    <w:rsid w:val="00666C7C"/>
    <w:rsid w:val="00671AB9"/>
    <w:rsid w:val="006765CE"/>
    <w:rsid w:val="006C0CD3"/>
    <w:rsid w:val="00706439"/>
    <w:rsid w:val="00710F8D"/>
    <w:rsid w:val="007161F1"/>
    <w:rsid w:val="0072461A"/>
    <w:rsid w:val="00791098"/>
    <w:rsid w:val="00797CDA"/>
    <w:rsid w:val="007C038F"/>
    <w:rsid w:val="007C461C"/>
    <w:rsid w:val="0093705C"/>
    <w:rsid w:val="0094575C"/>
    <w:rsid w:val="00951F54"/>
    <w:rsid w:val="00996209"/>
    <w:rsid w:val="00A47886"/>
    <w:rsid w:val="00A71708"/>
    <w:rsid w:val="00A80A27"/>
    <w:rsid w:val="00A86106"/>
    <w:rsid w:val="00AB3E59"/>
    <w:rsid w:val="00AB462C"/>
    <w:rsid w:val="00AC2AC6"/>
    <w:rsid w:val="00AD4194"/>
    <w:rsid w:val="00AD4658"/>
    <w:rsid w:val="00B11E35"/>
    <w:rsid w:val="00B12229"/>
    <w:rsid w:val="00B35AC4"/>
    <w:rsid w:val="00B47595"/>
    <w:rsid w:val="00B802E9"/>
    <w:rsid w:val="00B82319"/>
    <w:rsid w:val="00BF68BF"/>
    <w:rsid w:val="00BF7AA6"/>
    <w:rsid w:val="00C41306"/>
    <w:rsid w:val="00C44941"/>
    <w:rsid w:val="00C62C90"/>
    <w:rsid w:val="00C813B1"/>
    <w:rsid w:val="00C84F72"/>
    <w:rsid w:val="00CA3F69"/>
    <w:rsid w:val="00CC521B"/>
    <w:rsid w:val="00CF446C"/>
    <w:rsid w:val="00D03F4B"/>
    <w:rsid w:val="00D04BB1"/>
    <w:rsid w:val="00D73351"/>
    <w:rsid w:val="00D745F4"/>
    <w:rsid w:val="00D77903"/>
    <w:rsid w:val="00D83322"/>
    <w:rsid w:val="00D85422"/>
    <w:rsid w:val="00D86391"/>
    <w:rsid w:val="00DD0B05"/>
    <w:rsid w:val="00DE2227"/>
    <w:rsid w:val="00DF322C"/>
    <w:rsid w:val="00E0389E"/>
    <w:rsid w:val="00E069F5"/>
    <w:rsid w:val="00E3096A"/>
    <w:rsid w:val="00E40DF6"/>
    <w:rsid w:val="00E819BC"/>
    <w:rsid w:val="00EA2EC6"/>
    <w:rsid w:val="00ED69AE"/>
    <w:rsid w:val="00EF76AC"/>
    <w:rsid w:val="00F03271"/>
    <w:rsid w:val="00F10C18"/>
    <w:rsid w:val="00F1132B"/>
    <w:rsid w:val="00F30CD5"/>
    <w:rsid w:val="00F3357E"/>
    <w:rsid w:val="00F400F2"/>
    <w:rsid w:val="00F54BC6"/>
    <w:rsid w:val="00F878F2"/>
    <w:rsid w:val="00F90D22"/>
    <w:rsid w:val="00FA2D7C"/>
    <w:rsid w:val="00FD6213"/>
    <w:rsid w:val="00FF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E7ABE-7264-734C-B377-85B0AF7B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17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0B160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3EBC"/>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0B160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0B1607"/>
  </w:style>
  <w:style w:type="character" w:styleId="Hyperlink">
    <w:name w:val="Hyperlink"/>
    <w:basedOn w:val="DefaultParagraphFont"/>
    <w:uiPriority w:val="99"/>
    <w:unhideWhenUsed/>
    <w:rsid w:val="000B1607"/>
    <w:rPr>
      <w:color w:val="0000FF"/>
      <w:u w:val="single"/>
    </w:rPr>
  </w:style>
  <w:style w:type="character" w:customStyle="1" w:styleId="UnresolvedMention1">
    <w:name w:val="Unresolved Mention1"/>
    <w:basedOn w:val="DefaultParagraphFont"/>
    <w:uiPriority w:val="99"/>
    <w:semiHidden/>
    <w:unhideWhenUsed/>
    <w:rsid w:val="00666C7C"/>
    <w:rPr>
      <w:color w:val="605E5C"/>
      <w:shd w:val="clear" w:color="auto" w:fill="E1DFDD"/>
    </w:rPr>
  </w:style>
  <w:style w:type="character" w:customStyle="1" w:styleId="Heading1Char">
    <w:name w:val="Heading 1 Char"/>
    <w:basedOn w:val="DefaultParagraphFont"/>
    <w:link w:val="Heading1"/>
    <w:uiPriority w:val="9"/>
    <w:rsid w:val="00A7170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40DF6"/>
    <w:pPr>
      <w:ind w:left="720"/>
      <w:contextualSpacing/>
    </w:pPr>
  </w:style>
  <w:style w:type="character" w:customStyle="1" w:styleId="UnresolvedMention2">
    <w:name w:val="Unresolved Mention2"/>
    <w:basedOn w:val="DefaultParagraphFont"/>
    <w:uiPriority w:val="99"/>
    <w:semiHidden/>
    <w:unhideWhenUsed/>
    <w:rsid w:val="00502AC1"/>
    <w:rPr>
      <w:color w:val="605E5C"/>
      <w:shd w:val="clear" w:color="auto" w:fill="E1DFDD"/>
    </w:rPr>
  </w:style>
  <w:style w:type="paragraph" w:styleId="NoSpacing">
    <w:name w:val="No Spacing"/>
    <w:link w:val="NoSpacingChar"/>
    <w:uiPriority w:val="1"/>
    <w:qFormat/>
    <w:rsid w:val="00312529"/>
    <w:rPr>
      <w:rFonts w:eastAsiaTheme="minorEastAsia"/>
      <w:sz w:val="22"/>
      <w:szCs w:val="22"/>
    </w:rPr>
  </w:style>
  <w:style w:type="character" w:customStyle="1" w:styleId="NoSpacingChar">
    <w:name w:val="No Spacing Char"/>
    <w:basedOn w:val="DefaultParagraphFont"/>
    <w:link w:val="NoSpacing"/>
    <w:uiPriority w:val="1"/>
    <w:rsid w:val="00312529"/>
    <w:rPr>
      <w:rFonts w:eastAsiaTheme="minorEastAsia"/>
      <w:sz w:val="22"/>
      <w:szCs w:val="22"/>
    </w:rPr>
  </w:style>
  <w:style w:type="character" w:styleId="CommentReference">
    <w:name w:val="annotation reference"/>
    <w:basedOn w:val="DefaultParagraphFont"/>
    <w:uiPriority w:val="99"/>
    <w:semiHidden/>
    <w:unhideWhenUsed/>
    <w:rsid w:val="006765CE"/>
    <w:rPr>
      <w:sz w:val="16"/>
      <w:szCs w:val="16"/>
    </w:rPr>
  </w:style>
  <w:style w:type="paragraph" w:styleId="CommentText">
    <w:name w:val="annotation text"/>
    <w:basedOn w:val="Normal"/>
    <w:link w:val="CommentTextChar"/>
    <w:uiPriority w:val="99"/>
    <w:unhideWhenUsed/>
    <w:rsid w:val="006765CE"/>
    <w:rPr>
      <w:sz w:val="20"/>
      <w:szCs w:val="20"/>
    </w:rPr>
  </w:style>
  <w:style w:type="character" w:customStyle="1" w:styleId="CommentTextChar">
    <w:name w:val="Comment Text Char"/>
    <w:basedOn w:val="DefaultParagraphFont"/>
    <w:link w:val="CommentText"/>
    <w:uiPriority w:val="99"/>
    <w:rsid w:val="006765CE"/>
    <w:rPr>
      <w:sz w:val="20"/>
      <w:szCs w:val="20"/>
    </w:rPr>
  </w:style>
  <w:style w:type="paragraph" w:styleId="CommentSubject">
    <w:name w:val="annotation subject"/>
    <w:basedOn w:val="CommentText"/>
    <w:next w:val="CommentText"/>
    <w:link w:val="CommentSubjectChar"/>
    <w:uiPriority w:val="99"/>
    <w:semiHidden/>
    <w:unhideWhenUsed/>
    <w:rsid w:val="006765CE"/>
    <w:rPr>
      <w:b/>
      <w:bCs/>
    </w:rPr>
  </w:style>
  <w:style w:type="character" w:customStyle="1" w:styleId="CommentSubjectChar">
    <w:name w:val="Comment Subject Char"/>
    <w:basedOn w:val="CommentTextChar"/>
    <w:link w:val="CommentSubject"/>
    <w:uiPriority w:val="99"/>
    <w:semiHidden/>
    <w:rsid w:val="006765CE"/>
    <w:rPr>
      <w:b/>
      <w:bCs/>
      <w:sz w:val="20"/>
      <w:szCs w:val="20"/>
    </w:rPr>
  </w:style>
  <w:style w:type="paragraph" w:styleId="BalloonText">
    <w:name w:val="Balloon Text"/>
    <w:basedOn w:val="Normal"/>
    <w:link w:val="BalloonTextChar"/>
    <w:uiPriority w:val="99"/>
    <w:semiHidden/>
    <w:unhideWhenUsed/>
    <w:rsid w:val="006765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5CE"/>
    <w:rPr>
      <w:rFonts w:ascii="Segoe UI" w:hAnsi="Segoe UI" w:cs="Segoe UI"/>
      <w:sz w:val="18"/>
      <w:szCs w:val="18"/>
    </w:rPr>
  </w:style>
  <w:style w:type="character" w:styleId="Emphasis">
    <w:name w:val="Emphasis"/>
    <w:basedOn w:val="DefaultParagraphFont"/>
    <w:uiPriority w:val="20"/>
    <w:qFormat/>
    <w:rsid w:val="006765CE"/>
    <w:rPr>
      <w:i/>
      <w:iCs/>
    </w:rPr>
  </w:style>
  <w:style w:type="character" w:customStyle="1" w:styleId="UnresolvedMention3">
    <w:name w:val="Unresolved Mention3"/>
    <w:basedOn w:val="DefaultParagraphFont"/>
    <w:uiPriority w:val="99"/>
    <w:semiHidden/>
    <w:unhideWhenUsed/>
    <w:rsid w:val="00CC521B"/>
    <w:rPr>
      <w:color w:val="605E5C"/>
      <w:shd w:val="clear" w:color="auto" w:fill="E1DFDD"/>
    </w:rPr>
  </w:style>
  <w:style w:type="character" w:customStyle="1" w:styleId="UnresolvedMention">
    <w:name w:val="Unresolved Mention"/>
    <w:basedOn w:val="DefaultParagraphFont"/>
    <w:uiPriority w:val="99"/>
    <w:semiHidden/>
    <w:unhideWhenUsed/>
    <w:rsid w:val="00AD4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03823">
      <w:bodyDiv w:val="1"/>
      <w:marLeft w:val="0"/>
      <w:marRight w:val="0"/>
      <w:marTop w:val="0"/>
      <w:marBottom w:val="0"/>
      <w:divBdr>
        <w:top w:val="none" w:sz="0" w:space="0" w:color="auto"/>
        <w:left w:val="none" w:sz="0" w:space="0" w:color="auto"/>
        <w:bottom w:val="none" w:sz="0" w:space="0" w:color="auto"/>
        <w:right w:val="none" w:sz="0" w:space="0" w:color="auto"/>
      </w:divBdr>
    </w:div>
    <w:div w:id="319038717">
      <w:bodyDiv w:val="1"/>
      <w:marLeft w:val="0"/>
      <w:marRight w:val="0"/>
      <w:marTop w:val="0"/>
      <w:marBottom w:val="0"/>
      <w:divBdr>
        <w:top w:val="none" w:sz="0" w:space="0" w:color="auto"/>
        <w:left w:val="none" w:sz="0" w:space="0" w:color="auto"/>
        <w:bottom w:val="none" w:sz="0" w:space="0" w:color="auto"/>
        <w:right w:val="none" w:sz="0" w:space="0" w:color="auto"/>
      </w:divBdr>
    </w:div>
    <w:div w:id="324940366">
      <w:bodyDiv w:val="1"/>
      <w:marLeft w:val="0"/>
      <w:marRight w:val="0"/>
      <w:marTop w:val="0"/>
      <w:marBottom w:val="0"/>
      <w:divBdr>
        <w:top w:val="none" w:sz="0" w:space="0" w:color="auto"/>
        <w:left w:val="none" w:sz="0" w:space="0" w:color="auto"/>
        <w:bottom w:val="none" w:sz="0" w:space="0" w:color="auto"/>
        <w:right w:val="none" w:sz="0" w:space="0" w:color="auto"/>
      </w:divBdr>
    </w:div>
    <w:div w:id="366639452">
      <w:bodyDiv w:val="1"/>
      <w:marLeft w:val="0"/>
      <w:marRight w:val="0"/>
      <w:marTop w:val="0"/>
      <w:marBottom w:val="0"/>
      <w:divBdr>
        <w:top w:val="none" w:sz="0" w:space="0" w:color="auto"/>
        <w:left w:val="none" w:sz="0" w:space="0" w:color="auto"/>
        <w:bottom w:val="none" w:sz="0" w:space="0" w:color="auto"/>
        <w:right w:val="none" w:sz="0" w:space="0" w:color="auto"/>
      </w:divBdr>
    </w:div>
    <w:div w:id="373775815">
      <w:bodyDiv w:val="1"/>
      <w:marLeft w:val="0"/>
      <w:marRight w:val="0"/>
      <w:marTop w:val="0"/>
      <w:marBottom w:val="0"/>
      <w:divBdr>
        <w:top w:val="none" w:sz="0" w:space="0" w:color="auto"/>
        <w:left w:val="none" w:sz="0" w:space="0" w:color="auto"/>
        <w:bottom w:val="none" w:sz="0" w:space="0" w:color="auto"/>
        <w:right w:val="none" w:sz="0" w:space="0" w:color="auto"/>
      </w:divBdr>
    </w:div>
    <w:div w:id="434711763">
      <w:bodyDiv w:val="1"/>
      <w:marLeft w:val="0"/>
      <w:marRight w:val="0"/>
      <w:marTop w:val="0"/>
      <w:marBottom w:val="0"/>
      <w:divBdr>
        <w:top w:val="none" w:sz="0" w:space="0" w:color="auto"/>
        <w:left w:val="none" w:sz="0" w:space="0" w:color="auto"/>
        <w:bottom w:val="none" w:sz="0" w:space="0" w:color="auto"/>
        <w:right w:val="none" w:sz="0" w:space="0" w:color="auto"/>
      </w:divBdr>
      <w:divsChild>
        <w:div w:id="1858805839">
          <w:marLeft w:val="547"/>
          <w:marRight w:val="0"/>
          <w:marTop w:val="144"/>
          <w:marBottom w:val="0"/>
          <w:divBdr>
            <w:top w:val="none" w:sz="0" w:space="0" w:color="auto"/>
            <w:left w:val="none" w:sz="0" w:space="0" w:color="auto"/>
            <w:bottom w:val="none" w:sz="0" w:space="0" w:color="auto"/>
            <w:right w:val="none" w:sz="0" w:space="0" w:color="auto"/>
          </w:divBdr>
        </w:div>
      </w:divsChild>
    </w:div>
    <w:div w:id="488402440">
      <w:bodyDiv w:val="1"/>
      <w:marLeft w:val="0"/>
      <w:marRight w:val="0"/>
      <w:marTop w:val="0"/>
      <w:marBottom w:val="0"/>
      <w:divBdr>
        <w:top w:val="none" w:sz="0" w:space="0" w:color="auto"/>
        <w:left w:val="none" w:sz="0" w:space="0" w:color="auto"/>
        <w:bottom w:val="none" w:sz="0" w:space="0" w:color="auto"/>
        <w:right w:val="none" w:sz="0" w:space="0" w:color="auto"/>
      </w:divBdr>
      <w:divsChild>
        <w:div w:id="1756897690">
          <w:marLeft w:val="0"/>
          <w:marRight w:val="0"/>
          <w:marTop w:val="0"/>
          <w:marBottom w:val="0"/>
          <w:divBdr>
            <w:top w:val="none" w:sz="0" w:space="0" w:color="auto"/>
            <w:left w:val="none" w:sz="0" w:space="0" w:color="auto"/>
            <w:bottom w:val="none" w:sz="0" w:space="0" w:color="auto"/>
            <w:right w:val="none" w:sz="0" w:space="0" w:color="auto"/>
          </w:divBdr>
        </w:div>
        <w:div w:id="294913222">
          <w:marLeft w:val="0"/>
          <w:marRight w:val="0"/>
          <w:marTop w:val="0"/>
          <w:marBottom w:val="0"/>
          <w:divBdr>
            <w:top w:val="none" w:sz="0" w:space="0" w:color="auto"/>
            <w:left w:val="none" w:sz="0" w:space="0" w:color="auto"/>
            <w:bottom w:val="none" w:sz="0" w:space="0" w:color="auto"/>
            <w:right w:val="none" w:sz="0" w:space="0" w:color="auto"/>
          </w:divBdr>
        </w:div>
      </w:divsChild>
    </w:div>
    <w:div w:id="514223035">
      <w:bodyDiv w:val="1"/>
      <w:marLeft w:val="0"/>
      <w:marRight w:val="0"/>
      <w:marTop w:val="0"/>
      <w:marBottom w:val="0"/>
      <w:divBdr>
        <w:top w:val="none" w:sz="0" w:space="0" w:color="auto"/>
        <w:left w:val="none" w:sz="0" w:space="0" w:color="auto"/>
        <w:bottom w:val="none" w:sz="0" w:space="0" w:color="auto"/>
        <w:right w:val="none" w:sz="0" w:space="0" w:color="auto"/>
      </w:divBdr>
      <w:divsChild>
        <w:div w:id="1591351856">
          <w:marLeft w:val="0"/>
          <w:marRight w:val="0"/>
          <w:marTop w:val="0"/>
          <w:marBottom w:val="0"/>
          <w:divBdr>
            <w:top w:val="none" w:sz="0" w:space="0" w:color="auto"/>
            <w:left w:val="none" w:sz="0" w:space="0" w:color="auto"/>
            <w:bottom w:val="none" w:sz="0" w:space="0" w:color="auto"/>
            <w:right w:val="none" w:sz="0" w:space="0" w:color="auto"/>
          </w:divBdr>
        </w:div>
        <w:div w:id="600183168">
          <w:marLeft w:val="0"/>
          <w:marRight w:val="0"/>
          <w:marTop w:val="0"/>
          <w:marBottom w:val="0"/>
          <w:divBdr>
            <w:top w:val="none" w:sz="0" w:space="0" w:color="auto"/>
            <w:left w:val="none" w:sz="0" w:space="0" w:color="auto"/>
            <w:bottom w:val="none" w:sz="0" w:space="0" w:color="auto"/>
            <w:right w:val="none" w:sz="0" w:space="0" w:color="auto"/>
          </w:divBdr>
        </w:div>
        <w:div w:id="2031759844">
          <w:marLeft w:val="0"/>
          <w:marRight w:val="0"/>
          <w:marTop w:val="0"/>
          <w:marBottom w:val="0"/>
          <w:divBdr>
            <w:top w:val="none" w:sz="0" w:space="0" w:color="auto"/>
            <w:left w:val="none" w:sz="0" w:space="0" w:color="auto"/>
            <w:bottom w:val="none" w:sz="0" w:space="0" w:color="auto"/>
            <w:right w:val="none" w:sz="0" w:space="0" w:color="auto"/>
          </w:divBdr>
        </w:div>
        <w:div w:id="450364494">
          <w:marLeft w:val="0"/>
          <w:marRight w:val="0"/>
          <w:marTop w:val="0"/>
          <w:marBottom w:val="0"/>
          <w:divBdr>
            <w:top w:val="none" w:sz="0" w:space="0" w:color="auto"/>
            <w:left w:val="none" w:sz="0" w:space="0" w:color="auto"/>
            <w:bottom w:val="none" w:sz="0" w:space="0" w:color="auto"/>
            <w:right w:val="none" w:sz="0" w:space="0" w:color="auto"/>
          </w:divBdr>
          <w:divsChild>
            <w:div w:id="201333476">
              <w:marLeft w:val="0"/>
              <w:marRight w:val="0"/>
              <w:marTop w:val="0"/>
              <w:marBottom w:val="0"/>
              <w:divBdr>
                <w:top w:val="none" w:sz="0" w:space="0" w:color="auto"/>
                <w:left w:val="none" w:sz="0" w:space="0" w:color="auto"/>
                <w:bottom w:val="none" w:sz="0" w:space="0" w:color="auto"/>
                <w:right w:val="none" w:sz="0" w:space="0" w:color="auto"/>
              </w:divBdr>
            </w:div>
            <w:div w:id="923415339">
              <w:marLeft w:val="0"/>
              <w:marRight w:val="0"/>
              <w:marTop w:val="0"/>
              <w:marBottom w:val="0"/>
              <w:divBdr>
                <w:top w:val="none" w:sz="0" w:space="0" w:color="auto"/>
                <w:left w:val="none" w:sz="0" w:space="0" w:color="auto"/>
                <w:bottom w:val="none" w:sz="0" w:space="0" w:color="auto"/>
                <w:right w:val="none" w:sz="0" w:space="0" w:color="auto"/>
              </w:divBdr>
            </w:div>
            <w:div w:id="88932958">
              <w:marLeft w:val="0"/>
              <w:marRight w:val="0"/>
              <w:marTop w:val="0"/>
              <w:marBottom w:val="0"/>
              <w:divBdr>
                <w:top w:val="none" w:sz="0" w:space="0" w:color="auto"/>
                <w:left w:val="none" w:sz="0" w:space="0" w:color="auto"/>
                <w:bottom w:val="none" w:sz="0" w:space="0" w:color="auto"/>
                <w:right w:val="none" w:sz="0" w:space="0" w:color="auto"/>
              </w:divBdr>
            </w:div>
            <w:div w:id="1794784811">
              <w:marLeft w:val="0"/>
              <w:marRight w:val="0"/>
              <w:marTop w:val="0"/>
              <w:marBottom w:val="0"/>
              <w:divBdr>
                <w:top w:val="none" w:sz="0" w:space="0" w:color="auto"/>
                <w:left w:val="none" w:sz="0" w:space="0" w:color="auto"/>
                <w:bottom w:val="none" w:sz="0" w:space="0" w:color="auto"/>
                <w:right w:val="none" w:sz="0" w:space="0" w:color="auto"/>
              </w:divBdr>
            </w:div>
            <w:div w:id="211382053">
              <w:marLeft w:val="0"/>
              <w:marRight w:val="0"/>
              <w:marTop w:val="0"/>
              <w:marBottom w:val="0"/>
              <w:divBdr>
                <w:top w:val="none" w:sz="0" w:space="0" w:color="auto"/>
                <w:left w:val="none" w:sz="0" w:space="0" w:color="auto"/>
                <w:bottom w:val="none" w:sz="0" w:space="0" w:color="auto"/>
                <w:right w:val="none" w:sz="0" w:space="0" w:color="auto"/>
              </w:divBdr>
            </w:div>
            <w:div w:id="2078551428">
              <w:marLeft w:val="0"/>
              <w:marRight w:val="0"/>
              <w:marTop w:val="0"/>
              <w:marBottom w:val="0"/>
              <w:divBdr>
                <w:top w:val="none" w:sz="0" w:space="0" w:color="auto"/>
                <w:left w:val="none" w:sz="0" w:space="0" w:color="auto"/>
                <w:bottom w:val="none" w:sz="0" w:space="0" w:color="auto"/>
                <w:right w:val="none" w:sz="0" w:space="0" w:color="auto"/>
              </w:divBdr>
            </w:div>
            <w:div w:id="2115242792">
              <w:marLeft w:val="0"/>
              <w:marRight w:val="0"/>
              <w:marTop w:val="0"/>
              <w:marBottom w:val="0"/>
              <w:divBdr>
                <w:top w:val="none" w:sz="0" w:space="0" w:color="auto"/>
                <w:left w:val="none" w:sz="0" w:space="0" w:color="auto"/>
                <w:bottom w:val="none" w:sz="0" w:space="0" w:color="auto"/>
                <w:right w:val="none" w:sz="0" w:space="0" w:color="auto"/>
              </w:divBdr>
              <w:divsChild>
                <w:div w:id="104139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151341">
      <w:bodyDiv w:val="1"/>
      <w:marLeft w:val="0"/>
      <w:marRight w:val="0"/>
      <w:marTop w:val="0"/>
      <w:marBottom w:val="0"/>
      <w:divBdr>
        <w:top w:val="none" w:sz="0" w:space="0" w:color="auto"/>
        <w:left w:val="none" w:sz="0" w:space="0" w:color="auto"/>
        <w:bottom w:val="none" w:sz="0" w:space="0" w:color="auto"/>
        <w:right w:val="none" w:sz="0" w:space="0" w:color="auto"/>
      </w:divBdr>
    </w:div>
    <w:div w:id="645669952">
      <w:bodyDiv w:val="1"/>
      <w:marLeft w:val="0"/>
      <w:marRight w:val="0"/>
      <w:marTop w:val="0"/>
      <w:marBottom w:val="0"/>
      <w:divBdr>
        <w:top w:val="none" w:sz="0" w:space="0" w:color="auto"/>
        <w:left w:val="none" w:sz="0" w:space="0" w:color="auto"/>
        <w:bottom w:val="none" w:sz="0" w:space="0" w:color="auto"/>
        <w:right w:val="none" w:sz="0" w:space="0" w:color="auto"/>
      </w:divBdr>
    </w:div>
    <w:div w:id="969671495">
      <w:bodyDiv w:val="1"/>
      <w:marLeft w:val="0"/>
      <w:marRight w:val="0"/>
      <w:marTop w:val="0"/>
      <w:marBottom w:val="0"/>
      <w:divBdr>
        <w:top w:val="none" w:sz="0" w:space="0" w:color="auto"/>
        <w:left w:val="none" w:sz="0" w:space="0" w:color="auto"/>
        <w:bottom w:val="none" w:sz="0" w:space="0" w:color="auto"/>
        <w:right w:val="none" w:sz="0" w:space="0" w:color="auto"/>
      </w:divBdr>
      <w:divsChild>
        <w:div w:id="215698823">
          <w:marLeft w:val="547"/>
          <w:marRight w:val="0"/>
          <w:marTop w:val="144"/>
          <w:marBottom w:val="0"/>
          <w:divBdr>
            <w:top w:val="none" w:sz="0" w:space="0" w:color="auto"/>
            <w:left w:val="none" w:sz="0" w:space="0" w:color="auto"/>
            <w:bottom w:val="none" w:sz="0" w:space="0" w:color="auto"/>
            <w:right w:val="none" w:sz="0" w:space="0" w:color="auto"/>
          </w:divBdr>
        </w:div>
        <w:div w:id="1922643051">
          <w:marLeft w:val="547"/>
          <w:marRight w:val="0"/>
          <w:marTop w:val="144"/>
          <w:marBottom w:val="0"/>
          <w:divBdr>
            <w:top w:val="none" w:sz="0" w:space="0" w:color="auto"/>
            <w:left w:val="none" w:sz="0" w:space="0" w:color="auto"/>
            <w:bottom w:val="none" w:sz="0" w:space="0" w:color="auto"/>
            <w:right w:val="none" w:sz="0" w:space="0" w:color="auto"/>
          </w:divBdr>
        </w:div>
        <w:div w:id="155851929">
          <w:marLeft w:val="547"/>
          <w:marRight w:val="0"/>
          <w:marTop w:val="144"/>
          <w:marBottom w:val="0"/>
          <w:divBdr>
            <w:top w:val="none" w:sz="0" w:space="0" w:color="auto"/>
            <w:left w:val="none" w:sz="0" w:space="0" w:color="auto"/>
            <w:bottom w:val="none" w:sz="0" w:space="0" w:color="auto"/>
            <w:right w:val="none" w:sz="0" w:space="0" w:color="auto"/>
          </w:divBdr>
        </w:div>
        <w:div w:id="1848402122">
          <w:marLeft w:val="547"/>
          <w:marRight w:val="0"/>
          <w:marTop w:val="144"/>
          <w:marBottom w:val="0"/>
          <w:divBdr>
            <w:top w:val="none" w:sz="0" w:space="0" w:color="auto"/>
            <w:left w:val="none" w:sz="0" w:space="0" w:color="auto"/>
            <w:bottom w:val="none" w:sz="0" w:space="0" w:color="auto"/>
            <w:right w:val="none" w:sz="0" w:space="0" w:color="auto"/>
          </w:divBdr>
        </w:div>
        <w:div w:id="1468661844">
          <w:marLeft w:val="547"/>
          <w:marRight w:val="0"/>
          <w:marTop w:val="144"/>
          <w:marBottom w:val="0"/>
          <w:divBdr>
            <w:top w:val="none" w:sz="0" w:space="0" w:color="auto"/>
            <w:left w:val="none" w:sz="0" w:space="0" w:color="auto"/>
            <w:bottom w:val="none" w:sz="0" w:space="0" w:color="auto"/>
            <w:right w:val="none" w:sz="0" w:space="0" w:color="auto"/>
          </w:divBdr>
        </w:div>
        <w:div w:id="969945147">
          <w:marLeft w:val="547"/>
          <w:marRight w:val="0"/>
          <w:marTop w:val="144"/>
          <w:marBottom w:val="0"/>
          <w:divBdr>
            <w:top w:val="none" w:sz="0" w:space="0" w:color="auto"/>
            <w:left w:val="none" w:sz="0" w:space="0" w:color="auto"/>
            <w:bottom w:val="none" w:sz="0" w:space="0" w:color="auto"/>
            <w:right w:val="none" w:sz="0" w:space="0" w:color="auto"/>
          </w:divBdr>
        </w:div>
        <w:div w:id="1158034151">
          <w:marLeft w:val="547"/>
          <w:marRight w:val="0"/>
          <w:marTop w:val="144"/>
          <w:marBottom w:val="0"/>
          <w:divBdr>
            <w:top w:val="none" w:sz="0" w:space="0" w:color="auto"/>
            <w:left w:val="none" w:sz="0" w:space="0" w:color="auto"/>
            <w:bottom w:val="none" w:sz="0" w:space="0" w:color="auto"/>
            <w:right w:val="none" w:sz="0" w:space="0" w:color="auto"/>
          </w:divBdr>
        </w:div>
        <w:div w:id="1544101232">
          <w:marLeft w:val="547"/>
          <w:marRight w:val="0"/>
          <w:marTop w:val="144"/>
          <w:marBottom w:val="0"/>
          <w:divBdr>
            <w:top w:val="none" w:sz="0" w:space="0" w:color="auto"/>
            <w:left w:val="none" w:sz="0" w:space="0" w:color="auto"/>
            <w:bottom w:val="none" w:sz="0" w:space="0" w:color="auto"/>
            <w:right w:val="none" w:sz="0" w:space="0" w:color="auto"/>
          </w:divBdr>
        </w:div>
        <w:div w:id="1630355368">
          <w:marLeft w:val="547"/>
          <w:marRight w:val="0"/>
          <w:marTop w:val="144"/>
          <w:marBottom w:val="0"/>
          <w:divBdr>
            <w:top w:val="none" w:sz="0" w:space="0" w:color="auto"/>
            <w:left w:val="none" w:sz="0" w:space="0" w:color="auto"/>
            <w:bottom w:val="none" w:sz="0" w:space="0" w:color="auto"/>
            <w:right w:val="none" w:sz="0" w:space="0" w:color="auto"/>
          </w:divBdr>
        </w:div>
      </w:divsChild>
    </w:div>
    <w:div w:id="1023164695">
      <w:bodyDiv w:val="1"/>
      <w:marLeft w:val="0"/>
      <w:marRight w:val="0"/>
      <w:marTop w:val="0"/>
      <w:marBottom w:val="0"/>
      <w:divBdr>
        <w:top w:val="none" w:sz="0" w:space="0" w:color="auto"/>
        <w:left w:val="none" w:sz="0" w:space="0" w:color="auto"/>
        <w:bottom w:val="none" w:sz="0" w:space="0" w:color="auto"/>
        <w:right w:val="none" w:sz="0" w:space="0" w:color="auto"/>
      </w:divBdr>
    </w:div>
    <w:div w:id="1037970915">
      <w:bodyDiv w:val="1"/>
      <w:marLeft w:val="0"/>
      <w:marRight w:val="0"/>
      <w:marTop w:val="0"/>
      <w:marBottom w:val="0"/>
      <w:divBdr>
        <w:top w:val="none" w:sz="0" w:space="0" w:color="auto"/>
        <w:left w:val="none" w:sz="0" w:space="0" w:color="auto"/>
        <w:bottom w:val="none" w:sz="0" w:space="0" w:color="auto"/>
        <w:right w:val="none" w:sz="0" w:space="0" w:color="auto"/>
      </w:divBdr>
    </w:div>
    <w:div w:id="1263873530">
      <w:bodyDiv w:val="1"/>
      <w:marLeft w:val="0"/>
      <w:marRight w:val="0"/>
      <w:marTop w:val="0"/>
      <w:marBottom w:val="0"/>
      <w:divBdr>
        <w:top w:val="none" w:sz="0" w:space="0" w:color="auto"/>
        <w:left w:val="none" w:sz="0" w:space="0" w:color="auto"/>
        <w:bottom w:val="none" w:sz="0" w:space="0" w:color="auto"/>
        <w:right w:val="none" w:sz="0" w:space="0" w:color="auto"/>
      </w:divBdr>
    </w:div>
    <w:div w:id="1369065676">
      <w:bodyDiv w:val="1"/>
      <w:marLeft w:val="0"/>
      <w:marRight w:val="0"/>
      <w:marTop w:val="0"/>
      <w:marBottom w:val="0"/>
      <w:divBdr>
        <w:top w:val="none" w:sz="0" w:space="0" w:color="auto"/>
        <w:left w:val="none" w:sz="0" w:space="0" w:color="auto"/>
        <w:bottom w:val="none" w:sz="0" w:space="0" w:color="auto"/>
        <w:right w:val="none" w:sz="0" w:space="0" w:color="auto"/>
      </w:divBdr>
      <w:divsChild>
        <w:div w:id="1202136189">
          <w:marLeft w:val="547"/>
          <w:marRight w:val="0"/>
          <w:marTop w:val="154"/>
          <w:marBottom w:val="0"/>
          <w:divBdr>
            <w:top w:val="none" w:sz="0" w:space="0" w:color="auto"/>
            <w:left w:val="none" w:sz="0" w:space="0" w:color="auto"/>
            <w:bottom w:val="none" w:sz="0" w:space="0" w:color="auto"/>
            <w:right w:val="none" w:sz="0" w:space="0" w:color="auto"/>
          </w:divBdr>
        </w:div>
        <w:div w:id="1269463881">
          <w:marLeft w:val="547"/>
          <w:marRight w:val="0"/>
          <w:marTop w:val="154"/>
          <w:marBottom w:val="0"/>
          <w:divBdr>
            <w:top w:val="none" w:sz="0" w:space="0" w:color="auto"/>
            <w:left w:val="none" w:sz="0" w:space="0" w:color="auto"/>
            <w:bottom w:val="none" w:sz="0" w:space="0" w:color="auto"/>
            <w:right w:val="none" w:sz="0" w:space="0" w:color="auto"/>
          </w:divBdr>
        </w:div>
      </w:divsChild>
    </w:div>
    <w:div w:id="1370649264">
      <w:bodyDiv w:val="1"/>
      <w:marLeft w:val="0"/>
      <w:marRight w:val="0"/>
      <w:marTop w:val="0"/>
      <w:marBottom w:val="0"/>
      <w:divBdr>
        <w:top w:val="none" w:sz="0" w:space="0" w:color="auto"/>
        <w:left w:val="none" w:sz="0" w:space="0" w:color="auto"/>
        <w:bottom w:val="none" w:sz="0" w:space="0" w:color="auto"/>
        <w:right w:val="none" w:sz="0" w:space="0" w:color="auto"/>
      </w:divBdr>
      <w:divsChild>
        <w:div w:id="412746614">
          <w:marLeft w:val="0"/>
          <w:marRight w:val="0"/>
          <w:marTop w:val="0"/>
          <w:marBottom w:val="0"/>
          <w:divBdr>
            <w:top w:val="none" w:sz="0" w:space="0" w:color="auto"/>
            <w:left w:val="none" w:sz="0" w:space="0" w:color="auto"/>
            <w:bottom w:val="none" w:sz="0" w:space="0" w:color="auto"/>
            <w:right w:val="none" w:sz="0" w:space="0" w:color="auto"/>
          </w:divBdr>
          <w:divsChild>
            <w:div w:id="2048487639">
              <w:marLeft w:val="0"/>
              <w:marRight w:val="0"/>
              <w:marTop w:val="0"/>
              <w:marBottom w:val="0"/>
              <w:divBdr>
                <w:top w:val="none" w:sz="0" w:space="0" w:color="auto"/>
                <w:left w:val="none" w:sz="0" w:space="0" w:color="auto"/>
                <w:bottom w:val="none" w:sz="0" w:space="0" w:color="auto"/>
                <w:right w:val="none" w:sz="0" w:space="0" w:color="auto"/>
              </w:divBdr>
              <w:divsChild>
                <w:div w:id="18841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51223">
          <w:marLeft w:val="0"/>
          <w:marRight w:val="0"/>
          <w:marTop w:val="0"/>
          <w:marBottom w:val="0"/>
          <w:divBdr>
            <w:top w:val="none" w:sz="0" w:space="0" w:color="auto"/>
            <w:left w:val="none" w:sz="0" w:space="0" w:color="auto"/>
            <w:bottom w:val="none" w:sz="0" w:space="0" w:color="auto"/>
            <w:right w:val="none" w:sz="0" w:space="0" w:color="auto"/>
          </w:divBdr>
        </w:div>
      </w:divsChild>
    </w:div>
    <w:div w:id="1425371951">
      <w:bodyDiv w:val="1"/>
      <w:marLeft w:val="0"/>
      <w:marRight w:val="0"/>
      <w:marTop w:val="0"/>
      <w:marBottom w:val="0"/>
      <w:divBdr>
        <w:top w:val="none" w:sz="0" w:space="0" w:color="auto"/>
        <w:left w:val="none" w:sz="0" w:space="0" w:color="auto"/>
        <w:bottom w:val="none" w:sz="0" w:space="0" w:color="auto"/>
        <w:right w:val="none" w:sz="0" w:space="0" w:color="auto"/>
      </w:divBdr>
      <w:divsChild>
        <w:div w:id="1332221390">
          <w:marLeft w:val="547"/>
          <w:marRight w:val="0"/>
          <w:marTop w:val="144"/>
          <w:marBottom w:val="0"/>
          <w:divBdr>
            <w:top w:val="none" w:sz="0" w:space="0" w:color="auto"/>
            <w:left w:val="none" w:sz="0" w:space="0" w:color="auto"/>
            <w:bottom w:val="none" w:sz="0" w:space="0" w:color="auto"/>
            <w:right w:val="none" w:sz="0" w:space="0" w:color="auto"/>
          </w:divBdr>
        </w:div>
        <w:div w:id="88547531">
          <w:marLeft w:val="547"/>
          <w:marRight w:val="0"/>
          <w:marTop w:val="144"/>
          <w:marBottom w:val="0"/>
          <w:divBdr>
            <w:top w:val="none" w:sz="0" w:space="0" w:color="auto"/>
            <w:left w:val="none" w:sz="0" w:space="0" w:color="auto"/>
            <w:bottom w:val="none" w:sz="0" w:space="0" w:color="auto"/>
            <w:right w:val="none" w:sz="0" w:space="0" w:color="auto"/>
          </w:divBdr>
        </w:div>
        <w:div w:id="230238224">
          <w:marLeft w:val="547"/>
          <w:marRight w:val="0"/>
          <w:marTop w:val="144"/>
          <w:marBottom w:val="0"/>
          <w:divBdr>
            <w:top w:val="none" w:sz="0" w:space="0" w:color="auto"/>
            <w:left w:val="none" w:sz="0" w:space="0" w:color="auto"/>
            <w:bottom w:val="none" w:sz="0" w:space="0" w:color="auto"/>
            <w:right w:val="none" w:sz="0" w:space="0" w:color="auto"/>
          </w:divBdr>
        </w:div>
        <w:div w:id="859975005">
          <w:marLeft w:val="547"/>
          <w:marRight w:val="0"/>
          <w:marTop w:val="144"/>
          <w:marBottom w:val="0"/>
          <w:divBdr>
            <w:top w:val="none" w:sz="0" w:space="0" w:color="auto"/>
            <w:left w:val="none" w:sz="0" w:space="0" w:color="auto"/>
            <w:bottom w:val="none" w:sz="0" w:space="0" w:color="auto"/>
            <w:right w:val="none" w:sz="0" w:space="0" w:color="auto"/>
          </w:divBdr>
        </w:div>
      </w:divsChild>
    </w:div>
    <w:div w:id="1434276155">
      <w:bodyDiv w:val="1"/>
      <w:marLeft w:val="0"/>
      <w:marRight w:val="0"/>
      <w:marTop w:val="0"/>
      <w:marBottom w:val="0"/>
      <w:divBdr>
        <w:top w:val="none" w:sz="0" w:space="0" w:color="auto"/>
        <w:left w:val="none" w:sz="0" w:space="0" w:color="auto"/>
        <w:bottom w:val="none" w:sz="0" w:space="0" w:color="auto"/>
        <w:right w:val="none" w:sz="0" w:space="0" w:color="auto"/>
      </w:divBdr>
    </w:div>
    <w:div w:id="1567960439">
      <w:bodyDiv w:val="1"/>
      <w:marLeft w:val="0"/>
      <w:marRight w:val="0"/>
      <w:marTop w:val="0"/>
      <w:marBottom w:val="0"/>
      <w:divBdr>
        <w:top w:val="none" w:sz="0" w:space="0" w:color="auto"/>
        <w:left w:val="none" w:sz="0" w:space="0" w:color="auto"/>
        <w:bottom w:val="none" w:sz="0" w:space="0" w:color="auto"/>
        <w:right w:val="none" w:sz="0" w:space="0" w:color="auto"/>
      </w:divBdr>
    </w:div>
    <w:div w:id="1798332015">
      <w:bodyDiv w:val="1"/>
      <w:marLeft w:val="0"/>
      <w:marRight w:val="0"/>
      <w:marTop w:val="0"/>
      <w:marBottom w:val="0"/>
      <w:divBdr>
        <w:top w:val="none" w:sz="0" w:space="0" w:color="auto"/>
        <w:left w:val="none" w:sz="0" w:space="0" w:color="auto"/>
        <w:bottom w:val="none" w:sz="0" w:space="0" w:color="auto"/>
        <w:right w:val="none" w:sz="0" w:space="0" w:color="auto"/>
      </w:divBdr>
    </w:div>
    <w:div w:id="1898203925">
      <w:bodyDiv w:val="1"/>
      <w:marLeft w:val="0"/>
      <w:marRight w:val="0"/>
      <w:marTop w:val="0"/>
      <w:marBottom w:val="0"/>
      <w:divBdr>
        <w:top w:val="none" w:sz="0" w:space="0" w:color="auto"/>
        <w:left w:val="none" w:sz="0" w:space="0" w:color="auto"/>
        <w:bottom w:val="none" w:sz="0" w:space="0" w:color="auto"/>
        <w:right w:val="none" w:sz="0" w:space="0" w:color="auto"/>
      </w:divBdr>
    </w:div>
    <w:div w:id="200215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lservices.org/services/meals-and-nutrition/" TargetMode="External"/><Relationship Id="rId13" Type="http://schemas.openxmlformats.org/officeDocument/2006/relationships/hyperlink" Target="https://acl.gov/sites/default/files/Aging%20and%20Disability%20in%20America/2019ProfileOlderAmericans508.pdf" TargetMode="External"/><Relationship Id="rId3" Type="http://schemas.openxmlformats.org/officeDocument/2006/relationships/styles" Target="styles.xml"/><Relationship Id="rId7" Type="http://schemas.openxmlformats.org/officeDocument/2006/relationships/hyperlink" Target="https://realservices.org/services/meals-and-nutrition/" TargetMode="Externa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acl.gov/sites/default/files/programs/2017-03/Social-Enterprise-PowerPoint.pdf" TargetMode="External"/><Relationship Id="rId11" Type="http://schemas.openxmlformats.org/officeDocument/2006/relationships/hyperlink" Target="mailto:ghawthrone@realservi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implycateringtoyou.org/"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realservices.org/services/meals-and-nutrition/" TargetMode="External"/><Relationship Id="rId14" Type="http://schemas.openxmlformats.org/officeDocument/2006/relationships/hyperlink" Target="https://acl.gov/sites/default/files/programs/2017-05/NSP-Meal-Cost-Analysis_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72297EC-D53B-6145-BCD2-B70908F82656}">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0EC5D-F037-43B9-8EC5-9F5019F08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kathywilsongoldrd@gmail.com</dc:creator>
  <cp:keywords/>
  <dc:description/>
  <cp:lastModifiedBy>Graham, Byron (ACL) (CTR)</cp:lastModifiedBy>
  <cp:revision>2</cp:revision>
  <cp:lastPrinted>2020-09-28T19:58:00Z</cp:lastPrinted>
  <dcterms:created xsi:type="dcterms:W3CDTF">2021-01-25T14:33:00Z</dcterms:created>
  <dcterms:modified xsi:type="dcterms:W3CDTF">2021-01-25T14:33:00Z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documentId_8583</vt:lpwstr>
  </property>
  <property fmtid="{D5CDD505-2E9C-101B-9397-08002B2CF9AE}" pid="3" name="grammarly_documentContext">
    <vt:lpwstr>{"goals":[],"domain":"general","emotions":[],"dialect":"american"}</vt:lpwstr>
  </property>
</Properties>
</file>