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487" w:rsidRDefault="00AB5487" w:rsidP="00972FBB">
      <w:pPr>
        <w:rPr>
          <w:rFonts w:asciiTheme="minorHAnsi" w:hAnsiTheme="minorHAnsi" w:cs="Calibri"/>
          <w:b/>
          <w:sz w:val="22"/>
          <w:szCs w:val="22"/>
        </w:rPr>
      </w:pPr>
      <w:bookmarkStart w:id="0" w:name="_GoBack"/>
      <w:bookmarkEnd w:id="0"/>
      <w:r>
        <w:rPr>
          <w:rFonts w:asciiTheme="minorHAnsi" w:hAnsiTheme="minorHAnsi" w:cs="Calibri"/>
          <w:b/>
          <w:sz w:val="22"/>
          <w:szCs w:val="22"/>
        </w:rPr>
        <w:t>Nutrition Services Frequently Asked Emergency Management Questions</w:t>
      </w:r>
      <w:r w:rsidR="00102CCC" w:rsidRPr="00102CCC">
        <w:rPr>
          <w:rFonts w:asciiTheme="minorHAnsi" w:hAnsiTheme="minorHAnsi" w:cs="Calibri"/>
          <w:b/>
          <w:sz w:val="22"/>
          <w:szCs w:val="22"/>
        </w:rPr>
        <w:t xml:space="preserve"> </w:t>
      </w:r>
      <w:r>
        <w:rPr>
          <w:rFonts w:asciiTheme="minorHAnsi" w:hAnsiTheme="minorHAnsi" w:cs="Calibri"/>
          <w:b/>
          <w:sz w:val="22"/>
          <w:szCs w:val="22"/>
        </w:rPr>
        <w:t xml:space="preserve">– </w:t>
      </w:r>
    </w:p>
    <w:p w:rsidR="00102CCC" w:rsidRDefault="00AB5487" w:rsidP="00972FBB">
      <w:pPr>
        <w:rPr>
          <w:rFonts w:asciiTheme="minorHAnsi" w:hAnsiTheme="minorHAnsi" w:cs="Calibri"/>
          <w:b/>
          <w:sz w:val="22"/>
          <w:szCs w:val="22"/>
        </w:rPr>
      </w:pPr>
      <w:r>
        <w:rPr>
          <w:rFonts w:asciiTheme="minorHAnsi" w:hAnsiTheme="minorHAnsi" w:cs="Calibri"/>
          <w:b/>
          <w:sz w:val="22"/>
          <w:szCs w:val="22"/>
        </w:rPr>
        <w:t>Updated to Address Issues Related to COVID-19</w:t>
      </w:r>
    </w:p>
    <w:p w:rsidR="00AB5487" w:rsidRDefault="00AB5487" w:rsidP="00972FBB">
      <w:pPr>
        <w:rPr>
          <w:rFonts w:asciiTheme="minorHAnsi" w:hAnsiTheme="minorHAnsi" w:cs="Calibri"/>
          <w:i/>
          <w:sz w:val="22"/>
          <w:szCs w:val="22"/>
        </w:rPr>
      </w:pPr>
      <w:r>
        <w:rPr>
          <w:rFonts w:asciiTheme="minorHAnsi" w:hAnsiTheme="minorHAnsi" w:cs="Calibri"/>
          <w:i/>
          <w:sz w:val="22"/>
          <w:szCs w:val="22"/>
        </w:rPr>
        <w:t>As of March 1</w:t>
      </w:r>
      <w:r w:rsidR="004D05A6">
        <w:rPr>
          <w:rFonts w:asciiTheme="minorHAnsi" w:hAnsiTheme="minorHAnsi" w:cs="Calibri"/>
          <w:i/>
          <w:sz w:val="22"/>
          <w:szCs w:val="22"/>
        </w:rPr>
        <w:t>2</w:t>
      </w:r>
      <w:r>
        <w:rPr>
          <w:rFonts w:asciiTheme="minorHAnsi" w:hAnsiTheme="minorHAnsi" w:cs="Calibri"/>
          <w:i/>
          <w:sz w:val="22"/>
          <w:szCs w:val="22"/>
        </w:rPr>
        <w:t>, 2020</w:t>
      </w:r>
    </w:p>
    <w:p w:rsidR="00AB5487" w:rsidRDefault="00AB5487" w:rsidP="00972FBB">
      <w:pPr>
        <w:rPr>
          <w:rFonts w:asciiTheme="minorHAnsi" w:hAnsiTheme="minorHAnsi" w:cs="Calibri"/>
          <w:i/>
          <w:sz w:val="22"/>
          <w:szCs w:val="22"/>
        </w:rPr>
      </w:pPr>
    </w:p>
    <w:p w:rsidR="00AB5487" w:rsidRDefault="00AB5487" w:rsidP="00972FBB">
      <w:pPr>
        <w:rPr>
          <w:rFonts w:asciiTheme="minorHAnsi" w:hAnsiTheme="minorHAnsi" w:cs="Calibri"/>
          <w:i/>
          <w:sz w:val="22"/>
          <w:szCs w:val="22"/>
        </w:rPr>
      </w:pPr>
      <w:r>
        <w:rPr>
          <w:rFonts w:asciiTheme="minorHAnsi" w:hAnsiTheme="minorHAnsi" w:cs="Calibri"/>
          <w:i/>
          <w:sz w:val="22"/>
          <w:szCs w:val="22"/>
        </w:rPr>
        <w:t xml:space="preserve">These are highlights from and updates to the Nutrition Services Frequently Asked Emergency Management Questions found at: </w:t>
      </w:r>
      <w:hyperlink r:id="rId5" w:history="1">
        <w:r w:rsidRPr="008D0E30">
          <w:rPr>
            <w:rStyle w:val="Hyperlink"/>
            <w:rFonts w:asciiTheme="minorHAnsi" w:hAnsiTheme="minorHAnsi" w:cs="Calibri"/>
            <w:i/>
            <w:sz w:val="22"/>
            <w:szCs w:val="22"/>
          </w:rPr>
          <w:t>https://nutritionandaging.org/wp-content/uploads/2020/03/Emergency-Preparedness-FAQs-for-Aging-Services-Professionals-Updated-3.4.20.pdf</w:t>
        </w:r>
      </w:hyperlink>
      <w:r>
        <w:rPr>
          <w:rFonts w:asciiTheme="minorHAnsi" w:hAnsiTheme="minorHAnsi" w:cs="Calibri"/>
          <w:i/>
          <w:sz w:val="22"/>
          <w:szCs w:val="22"/>
        </w:rPr>
        <w:t xml:space="preserve"> </w:t>
      </w:r>
    </w:p>
    <w:p w:rsidR="00AB5487" w:rsidRPr="00AB5487" w:rsidRDefault="00AB5487" w:rsidP="00972FBB">
      <w:pPr>
        <w:rPr>
          <w:rFonts w:asciiTheme="minorHAnsi" w:hAnsiTheme="minorHAnsi" w:cs="Calibri"/>
          <w:i/>
          <w:sz w:val="22"/>
          <w:szCs w:val="22"/>
        </w:rPr>
      </w:pPr>
    </w:p>
    <w:p w:rsidR="00B51E57" w:rsidRPr="00102CCC" w:rsidRDefault="00B51E57" w:rsidP="00972FBB">
      <w:pPr>
        <w:rPr>
          <w:rFonts w:asciiTheme="minorHAnsi" w:hAnsiTheme="minorHAnsi" w:cs="Calibri"/>
          <w:b/>
          <w:sz w:val="22"/>
          <w:szCs w:val="22"/>
        </w:rPr>
      </w:pPr>
    </w:p>
    <w:p w:rsidR="002521E1" w:rsidRPr="00102CCC" w:rsidRDefault="002521E1" w:rsidP="002521E1">
      <w:pPr>
        <w:pStyle w:val="ListParagraph"/>
        <w:numPr>
          <w:ilvl w:val="0"/>
          <w:numId w:val="3"/>
        </w:numPr>
        <w:spacing w:line="276" w:lineRule="auto"/>
        <w:contextualSpacing/>
        <w:rPr>
          <w:rFonts w:asciiTheme="minorHAnsi" w:eastAsia="Times New Roman" w:hAnsiTheme="minorHAnsi" w:cstheme="minorHAnsi"/>
          <w:b/>
          <w:sz w:val="22"/>
          <w:szCs w:val="22"/>
        </w:rPr>
      </w:pPr>
      <w:r w:rsidRPr="00102CCC">
        <w:rPr>
          <w:rFonts w:asciiTheme="minorHAnsi" w:eastAsia="Times New Roman" w:hAnsiTheme="minorHAnsi" w:cstheme="minorHAnsi"/>
          <w:b/>
          <w:sz w:val="22"/>
          <w:szCs w:val="22"/>
        </w:rPr>
        <w:t xml:space="preserve">When are providers allowed to distribute emergency meals to program participants for planned emergencies?  </w:t>
      </w:r>
    </w:p>
    <w:p w:rsidR="002521E1" w:rsidRPr="00102CCC" w:rsidRDefault="002521E1" w:rsidP="002521E1">
      <w:pPr>
        <w:pStyle w:val="ListParagraph"/>
        <w:rPr>
          <w:rFonts w:asciiTheme="minorHAnsi" w:eastAsia="Times New Roman" w:hAnsiTheme="minorHAnsi" w:cstheme="minorHAnsi"/>
          <w:sz w:val="22"/>
          <w:szCs w:val="22"/>
        </w:rPr>
      </w:pPr>
    </w:p>
    <w:p w:rsidR="002521E1" w:rsidRPr="00102CCC" w:rsidRDefault="002521E1" w:rsidP="00B30A4E">
      <w:pPr>
        <w:ind w:left="720"/>
        <w:rPr>
          <w:rFonts w:asciiTheme="minorHAnsi" w:eastAsia="Times New Roman" w:hAnsiTheme="minorHAnsi" w:cstheme="minorHAnsi"/>
          <w:sz w:val="22"/>
          <w:szCs w:val="22"/>
        </w:rPr>
      </w:pPr>
      <w:r w:rsidRPr="00102CCC">
        <w:rPr>
          <w:rFonts w:asciiTheme="minorHAnsi" w:eastAsia="Times New Roman" w:hAnsiTheme="minorHAnsi" w:cstheme="minorHAnsi"/>
          <w:sz w:val="22"/>
          <w:szCs w:val="22"/>
        </w:rPr>
        <w:t xml:space="preserve">The OAA does not address this issue. </w:t>
      </w:r>
      <w:r w:rsidR="00102CCC" w:rsidRPr="00102CCC">
        <w:rPr>
          <w:rFonts w:asciiTheme="minorHAnsi" w:eastAsia="Times New Roman" w:hAnsiTheme="minorHAnsi" w:cstheme="minorHAnsi"/>
          <w:sz w:val="22"/>
          <w:szCs w:val="22"/>
        </w:rPr>
        <w:t xml:space="preserve">States and </w:t>
      </w:r>
      <w:r w:rsidRPr="00102CCC">
        <w:rPr>
          <w:rFonts w:asciiTheme="minorHAnsi" w:eastAsia="Times New Roman" w:hAnsiTheme="minorHAnsi" w:cstheme="minorHAnsi"/>
          <w:sz w:val="22"/>
          <w:szCs w:val="22"/>
        </w:rPr>
        <w:t>Trib</w:t>
      </w:r>
      <w:r w:rsidR="00102CCC" w:rsidRPr="00102CCC">
        <w:rPr>
          <w:rFonts w:asciiTheme="minorHAnsi" w:hAnsiTheme="minorHAnsi" w:cstheme="minorHAnsi"/>
          <w:sz w:val="22"/>
          <w:szCs w:val="22"/>
        </w:rPr>
        <w:t xml:space="preserve">es </w:t>
      </w:r>
      <w:r w:rsidRPr="00102CCC">
        <w:rPr>
          <w:rFonts w:asciiTheme="minorHAnsi" w:hAnsiTheme="minorHAnsi" w:cstheme="minorHAnsi"/>
          <w:sz w:val="22"/>
          <w:szCs w:val="22"/>
        </w:rPr>
        <w:t>can determine for themselves the best time to distribute emergency meals.  It is generally good practice to have them in the participant’s home prior to when service interruptions are anticipated to occur.  Program participants should be informed about the use of these meals, and these meals should be consumed within one year or according to expiration dates.  All m</w:t>
      </w:r>
      <w:r w:rsidRPr="00102CCC">
        <w:rPr>
          <w:rFonts w:asciiTheme="minorHAnsi" w:eastAsia="Times New Roman" w:hAnsiTheme="minorHAnsi" w:cstheme="minorHAnsi"/>
          <w:sz w:val="22"/>
          <w:szCs w:val="22"/>
        </w:rPr>
        <w:t>eals should be date labeled.</w:t>
      </w:r>
    </w:p>
    <w:p w:rsidR="002521E1" w:rsidRPr="00102CCC" w:rsidRDefault="002521E1" w:rsidP="002521E1">
      <w:pPr>
        <w:rPr>
          <w:rFonts w:asciiTheme="minorHAnsi" w:eastAsia="Times New Roman" w:hAnsiTheme="minorHAnsi" w:cstheme="minorHAnsi"/>
          <w:sz w:val="22"/>
          <w:szCs w:val="22"/>
        </w:rPr>
      </w:pPr>
    </w:p>
    <w:p w:rsidR="002521E1" w:rsidRPr="00102CCC" w:rsidRDefault="002521E1" w:rsidP="002521E1">
      <w:pPr>
        <w:pStyle w:val="ListParagraph"/>
        <w:numPr>
          <w:ilvl w:val="0"/>
          <w:numId w:val="3"/>
        </w:numPr>
        <w:spacing w:line="276" w:lineRule="auto"/>
        <w:contextualSpacing/>
        <w:rPr>
          <w:rFonts w:asciiTheme="minorHAnsi" w:eastAsia="Times New Roman" w:hAnsiTheme="minorHAnsi" w:cstheme="minorHAnsi"/>
          <w:b/>
          <w:sz w:val="22"/>
          <w:szCs w:val="22"/>
        </w:rPr>
      </w:pPr>
      <w:r w:rsidRPr="00102CCC">
        <w:rPr>
          <w:rFonts w:asciiTheme="minorHAnsi" w:eastAsia="Times New Roman" w:hAnsiTheme="minorHAnsi" w:cstheme="minorHAnsi"/>
          <w:b/>
          <w:sz w:val="22"/>
          <w:szCs w:val="22"/>
        </w:rPr>
        <w:t>When do providers count the emergency meals delivered to program participants?</w:t>
      </w:r>
    </w:p>
    <w:p w:rsidR="002521E1" w:rsidRPr="00102CCC" w:rsidRDefault="002521E1" w:rsidP="002521E1">
      <w:pPr>
        <w:rPr>
          <w:rFonts w:asciiTheme="minorHAnsi" w:eastAsia="Times New Roman" w:hAnsiTheme="minorHAnsi" w:cstheme="minorHAnsi"/>
          <w:sz w:val="22"/>
          <w:szCs w:val="22"/>
        </w:rPr>
      </w:pPr>
    </w:p>
    <w:p w:rsidR="002521E1" w:rsidRPr="00102CCC" w:rsidRDefault="002521E1" w:rsidP="00B30A4E">
      <w:pPr>
        <w:ind w:left="720"/>
        <w:rPr>
          <w:rFonts w:asciiTheme="minorHAnsi" w:hAnsiTheme="minorHAnsi" w:cstheme="minorHAnsi"/>
          <w:sz w:val="22"/>
          <w:szCs w:val="22"/>
        </w:rPr>
      </w:pPr>
      <w:r w:rsidRPr="00102CCC">
        <w:rPr>
          <w:rFonts w:asciiTheme="minorHAnsi" w:eastAsia="Times New Roman" w:hAnsiTheme="minorHAnsi" w:cstheme="minorHAnsi"/>
          <w:sz w:val="22"/>
          <w:szCs w:val="22"/>
        </w:rPr>
        <w:lastRenderedPageBreak/>
        <w:t xml:space="preserve">The OAA does not address this </w:t>
      </w:r>
      <w:r w:rsidR="00AF4E1B" w:rsidRPr="00102CCC">
        <w:rPr>
          <w:rFonts w:asciiTheme="minorHAnsi" w:eastAsia="Times New Roman" w:hAnsiTheme="minorHAnsi" w:cstheme="minorHAnsi"/>
          <w:sz w:val="22"/>
          <w:szCs w:val="22"/>
        </w:rPr>
        <w:t>issue;</w:t>
      </w:r>
      <w:r w:rsidRPr="00102CCC">
        <w:rPr>
          <w:rFonts w:asciiTheme="minorHAnsi" w:eastAsia="Times New Roman" w:hAnsiTheme="minorHAnsi" w:cstheme="minorHAnsi"/>
          <w:sz w:val="22"/>
          <w:szCs w:val="22"/>
        </w:rPr>
        <w:t xml:space="preserve"> </w:t>
      </w:r>
      <w:r w:rsidR="00AF4E1B" w:rsidRPr="00102CCC">
        <w:rPr>
          <w:rFonts w:asciiTheme="minorHAnsi" w:eastAsia="Times New Roman" w:hAnsiTheme="minorHAnsi" w:cstheme="minorHAnsi"/>
          <w:sz w:val="22"/>
          <w:szCs w:val="22"/>
        </w:rPr>
        <w:t>however,</w:t>
      </w:r>
      <w:r w:rsidRPr="00102CCC">
        <w:rPr>
          <w:rFonts w:asciiTheme="minorHAnsi" w:eastAsia="Times New Roman" w:hAnsiTheme="minorHAnsi" w:cstheme="minorHAnsi"/>
          <w:sz w:val="22"/>
          <w:szCs w:val="22"/>
        </w:rPr>
        <w:t xml:space="preserve"> it is recommended that the meal would be </w:t>
      </w:r>
      <w:proofErr w:type="gramStart"/>
      <w:r w:rsidRPr="00102CCC">
        <w:rPr>
          <w:rFonts w:asciiTheme="minorHAnsi" w:eastAsia="Times New Roman" w:hAnsiTheme="minorHAnsi" w:cstheme="minorHAnsi"/>
          <w:sz w:val="22"/>
          <w:szCs w:val="22"/>
        </w:rPr>
        <w:t>counted</w:t>
      </w:r>
      <w:proofErr w:type="gramEnd"/>
      <w:r w:rsidRPr="00102CCC">
        <w:rPr>
          <w:rFonts w:asciiTheme="minorHAnsi" w:eastAsia="Times New Roman" w:hAnsiTheme="minorHAnsi" w:cstheme="minorHAnsi"/>
          <w:sz w:val="22"/>
          <w:szCs w:val="22"/>
        </w:rPr>
        <w:t xml:space="preserve"> when it is delivered.</w:t>
      </w:r>
      <w:r w:rsidRPr="00102CCC">
        <w:rPr>
          <w:rFonts w:asciiTheme="minorHAnsi" w:hAnsiTheme="minorHAnsi" w:cstheme="minorHAnsi"/>
          <w:sz w:val="22"/>
          <w:szCs w:val="22"/>
        </w:rPr>
        <w:t xml:space="preserve"> </w:t>
      </w:r>
    </w:p>
    <w:p w:rsidR="00102CCC" w:rsidRPr="00102CCC" w:rsidRDefault="00102CCC" w:rsidP="002521E1">
      <w:pPr>
        <w:ind w:left="360"/>
        <w:rPr>
          <w:rFonts w:asciiTheme="minorHAnsi" w:hAnsiTheme="minorHAnsi" w:cstheme="minorHAnsi"/>
          <w:sz w:val="22"/>
          <w:szCs w:val="22"/>
        </w:rPr>
      </w:pPr>
    </w:p>
    <w:p w:rsidR="00102CCC" w:rsidRPr="00102CCC" w:rsidRDefault="00102CCC" w:rsidP="002521E1">
      <w:pPr>
        <w:ind w:left="360"/>
        <w:rPr>
          <w:rFonts w:asciiTheme="minorHAnsi" w:hAnsiTheme="minorHAnsi" w:cstheme="minorHAnsi"/>
          <w:sz w:val="22"/>
          <w:szCs w:val="22"/>
        </w:rPr>
      </w:pPr>
    </w:p>
    <w:p w:rsidR="00102CCC" w:rsidRPr="00102CCC" w:rsidRDefault="00102CCC" w:rsidP="00102CCC">
      <w:pPr>
        <w:pStyle w:val="ListParagraph"/>
        <w:numPr>
          <w:ilvl w:val="0"/>
          <w:numId w:val="3"/>
        </w:numPr>
        <w:spacing w:line="276" w:lineRule="auto"/>
        <w:contextualSpacing/>
        <w:rPr>
          <w:rFonts w:asciiTheme="minorHAnsi" w:eastAsia="Times New Roman" w:hAnsiTheme="minorHAnsi" w:cstheme="minorHAnsi"/>
          <w:b/>
          <w:sz w:val="22"/>
          <w:szCs w:val="22"/>
        </w:rPr>
      </w:pPr>
      <w:r w:rsidRPr="00102CCC">
        <w:rPr>
          <w:rFonts w:asciiTheme="minorHAnsi" w:eastAsia="Times New Roman" w:hAnsiTheme="minorHAnsi" w:cstheme="minorHAnsi"/>
          <w:b/>
          <w:sz w:val="22"/>
          <w:szCs w:val="22"/>
        </w:rPr>
        <w:t>If a congregate nutrition provider has an emergency and they use shelf-stable meals, can those meals be counted as NSIP meals?</w:t>
      </w:r>
    </w:p>
    <w:p w:rsidR="00102CCC" w:rsidRPr="00102CCC" w:rsidRDefault="00102CCC" w:rsidP="00102CCC">
      <w:pPr>
        <w:rPr>
          <w:rFonts w:asciiTheme="minorHAnsi" w:eastAsia="Times New Roman" w:hAnsiTheme="minorHAnsi" w:cstheme="minorHAnsi"/>
          <w:sz w:val="22"/>
          <w:szCs w:val="22"/>
        </w:rPr>
      </w:pPr>
    </w:p>
    <w:p w:rsidR="00102CCC" w:rsidRPr="00102CCC" w:rsidRDefault="00102CCC" w:rsidP="00B30A4E">
      <w:pPr>
        <w:ind w:left="720"/>
        <w:rPr>
          <w:rFonts w:asciiTheme="minorHAnsi" w:eastAsia="Times New Roman" w:hAnsiTheme="minorHAnsi" w:cstheme="minorHAnsi"/>
          <w:sz w:val="22"/>
          <w:szCs w:val="22"/>
        </w:rPr>
      </w:pPr>
      <w:r w:rsidRPr="00102CCC">
        <w:rPr>
          <w:rFonts w:asciiTheme="minorHAnsi" w:eastAsia="Times New Roman" w:hAnsiTheme="minorHAnsi" w:cstheme="minorHAnsi"/>
          <w:sz w:val="22"/>
          <w:szCs w:val="22"/>
        </w:rPr>
        <w:t xml:space="preserve">Yes, in </w:t>
      </w:r>
      <w:r w:rsidR="00AF4E1B" w:rsidRPr="00102CCC">
        <w:rPr>
          <w:rFonts w:asciiTheme="minorHAnsi" w:eastAsia="Times New Roman" w:hAnsiTheme="minorHAnsi" w:cstheme="minorHAnsi"/>
          <w:sz w:val="22"/>
          <w:szCs w:val="22"/>
        </w:rPr>
        <w:t>emergencies</w:t>
      </w:r>
      <w:r w:rsidRPr="00102CCC">
        <w:rPr>
          <w:rFonts w:asciiTheme="minorHAnsi" w:eastAsia="Times New Roman" w:hAnsiTheme="minorHAnsi" w:cstheme="minorHAnsi"/>
          <w:sz w:val="22"/>
          <w:szCs w:val="22"/>
        </w:rPr>
        <w:t xml:space="preserve"> only (remember: the purpose of congregate nutrition program includes socialization), these meals can be counted as NSIP (assuming, of course, that the shelf-stable meals are domestically produced and program participants meet NSIP requirements). </w:t>
      </w:r>
      <w:r w:rsidRPr="00102CCC">
        <w:rPr>
          <w:rFonts w:asciiTheme="minorHAnsi" w:hAnsiTheme="minorHAnsi" w:cstheme="minorHAnsi"/>
          <w:sz w:val="22"/>
          <w:szCs w:val="22"/>
        </w:rPr>
        <w:t xml:space="preserve">A provider cannot, on a </w:t>
      </w:r>
      <w:r w:rsidR="00EE143F">
        <w:rPr>
          <w:rFonts w:asciiTheme="minorHAnsi" w:hAnsiTheme="minorHAnsi" w:cstheme="minorHAnsi"/>
          <w:sz w:val="22"/>
          <w:szCs w:val="22"/>
        </w:rPr>
        <w:t>regular basis</w:t>
      </w:r>
      <w:r w:rsidRPr="00102CCC">
        <w:rPr>
          <w:rFonts w:asciiTheme="minorHAnsi" w:hAnsiTheme="minorHAnsi" w:cstheme="minorHAnsi"/>
          <w:sz w:val="22"/>
          <w:szCs w:val="22"/>
        </w:rPr>
        <w:t xml:space="preserve"> count</w:t>
      </w:r>
      <w:r w:rsidR="00EE143F">
        <w:rPr>
          <w:rFonts w:asciiTheme="minorHAnsi" w:hAnsiTheme="minorHAnsi" w:cstheme="minorHAnsi"/>
          <w:sz w:val="22"/>
          <w:szCs w:val="22"/>
        </w:rPr>
        <w:t xml:space="preserve"> and serve</w:t>
      </w:r>
      <w:r w:rsidRPr="00102CCC">
        <w:rPr>
          <w:rFonts w:asciiTheme="minorHAnsi" w:hAnsiTheme="minorHAnsi" w:cstheme="minorHAnsi"/>
          <w:sz w:val="22"/>
          <w:szCs w:val="22"/>
        </w:rPr>
        <w:t xml:space="preserve"> shelf-stable meals as NSIP meals. </w:t>
      </w:r>
      <w:r w:rsidRPr="00102CCC">
        <w:rPr>
          <w:rFonts w:asciiTheme="minorHAnsi" w:eastAsia="Times New Roman" w:hAnsiTheme="minorHAnsi" w:cstheme="minorHAnsi"/>
          <w:sz w:val="22"/>
          <w:szCs w:val="22"/>
        </w:rPr>
        <w:t>A prudent program administrator would count the meal when it is served.</w:t>
      </w:r>
    </w:p>
    <w:p w:rsidR="00102CCC" w:rsidRPr="00102CCC" w:rsidRDefault="00102CCC" w:rsidP="00102CCC">
      <w:pPr>
        <w:ind w:left="360"/>
        <w:rPr>
          <w:rFonts w:asciiTheme="minorHAnsi" w:eastAsia="Times New Roman" w:hAnsiTheme="minorHAnsi" w:cstheme="minorHAnsi"/>
          <w:sz w:val="22"/>
          <w:szCs w:val="22"/>
        </w:rPr>
      </w:pPr>
    </w:p>
    <w:p w:rsidR="00102CCC" w:rsidRPr="00102CCC" w:rsidRDefault="00102CCC" w:rsidP="00102CCC">
      <w:pPr>
        <w:pStyle w:val="ListParagraph"/>
        <w:numPr>
          <w:ilvl w:val="0"/>
          <w:numId w:val="3"/>
        </w:numPr>
        <w:spacing w:line="276" w:lineRule="auto"/>
        <w:contextualSpacing/>
        <w:rPr>
          <w:rFonts w:asciiTheme="minorHAnsi" w:eastAsia="Times New Roman" w:hAnsiTheme="minorHAnsi" w:cstheme="minorHAnsi"/>
          <w:b/>
          <w:sz w:val="22"/>
          <w:szCs w:val="22"/>
        </w:rPr>
      </w:pPr>
      <w:r w:rsidRPr="00102CCC">
        <w:rPr>
          <w:rFonts w:asciiTheme="minorHAnsi" w:eastAsia="Times New Roman" w:hAnsiTheme="minorHAnsi" w:cstheme="minorHAnsi"/>
          <w:b/>
          <w:sz w:val="22"/>
          <w:szCs w:val="22"/>
        </w:rPr>
        <w:t>If a nutrition provider wants to send a congregate meal home with a senior, can it be counted as an OAA Title III C-1</w:t>
      </w:r>
      <w:r w:rsidR="00AB5487">
        <w:rPr>
          <w:rFonts w:asciiTheme="minorHAnsi" w:eastAsia="Times New Roman" w:hAnsiTheme="minorHAnsi" w:cstheme="minorHAnsi"/>
          <w:b/>
          <w:sz w:val="22"/>
          <w:szCs w:val="22"/>
        </w:rPr>
        <w:t xml:space="preserve"> </w:t>
      </w:r>
      <w:r w:rsidRPr="00102CCC">
        <w:rPr>
          <w:rFonts w:asciiTheme="minorHAnsi" w:eastAsia="Times New Roman" w:hAnsiTheme="minorHAnsi" w:cstheme="minorHAnsi"/>
          <w:b/>
          <w:sz w:val="22"/>
          <w:szCs w:val="22"/>
        </w:rPr>
        <w:t>(congregate meal money) meal?</w:t>
      </w:r>
    </w:p>
    <w:p w:rsidR="00102CCC" w:rsidRPr="00102CCC" w:rsidRDefault="00102CCC" w:rsidP="00102CCC">
      <w:pPr>
        <w:rPr>
          <w:rFonts w:asciiTheme="minorHAnsi" w:eastAsia="Times New Roman" w:hAnsiTheme="minorHAnsi" w:cstheme="minorHAnsi"/>
          <w:sz w:val="22"/>
          <w:szCs w:val="22"/>
        </w:rPr>
      </w:pPr>
    </w:p>
    <w:p w:rsidR="00102CCC" w:rsidRPr="00102CCC" w:rsidRDefault="00102CCC" w:rsidP="00B30A4E">
      <w:pPr>
        <w:ind w:left="720"/>
        <w:rPr>
          <w:rFonts w:asciiTheme="minorHAnsi" w:hAnsiTheme="minorHAnsi" w:cstheme="minorHAnsi"/>
          <w:sz w:val="22"/>
          <w:szCs w:val="22"/>
        </w:rPr>
      </w:pPr>
      <w:r w:rsidRPr="00102CCC">
        <w:rPr>
          <w:rFonts w:asciiTheme="minorHAnsi" w:eastAsia="Times New Roman" w:hAnsiTheme="minorHAnsi" w:cstheme="minorHAnsi"/>
          <w:sz w:val="22"/>
          <w:szCs w:val="22"/>
        </w:rPr>
        <w:t xml:space="preserve">No, you </w:t>
      </w:r>
      <w:r w:rsidR="00AF4E1B" w:rsidRPr="00102CCC">
        <w:rPr>
          <w:rFonts w:asciiTheme="minorHAnsi" w:eastAsia="Times New Roman" w:hAnsiTheme="minorHAnsi" w:cstheme="minorHAnsi"/>
          <w:sz w:val="22"/>
          <w:szCs w:val="22"/>
        </w:rPr>
        <w:t>cannot</w:t>
      </w:r>
      <w:r w:rsidRPr="00102CCC">
        <w:rPr>
          <w:rFonts w:asciiTheme="minorHAnsi" w:eastAsia="Times New Roman" w:hAnsiTheme="minorHAnsi" w:cstheme="minorHAnsi"/>
          <w:sz w:val="22"/>
          <w:szCs w:val="22"/>
        </w:rPr>
        <w:t xml:space="preserve"> count it as an OAA Title III</w:t>
      </w:r>
      <w:r w:rsidR="004D05A6">
        <w:rPr>
          <w:rFonts w:asciiTheme="minorHAnsi" w:eastAsia="Times New Roman" w:hAnsiTheme="minorHAnsi" w:cstheme="minorHAnsi"/>
          <w:sz w:val="22"/>
          <w:szCs w:val="22"/>
        </w:rPr>
        <w:t xml:space="preserve"> </w:t>
      </w:r>
      <w:r w:rsidRPr="00102CCC">
        <w:rPr>
          <w:rFonts w:asciiTheme="minorHAnsi" w:eastAsia="Times New Roman" w:hAnsiTheme="minorHAnsi" w:cstheme="minorHAnsi"/>
          <w:sz w:val="22"/>
          <w:szCs w:val="22"/>
        </w:rPr>
        <w:t xml:space="preserve">C-1 meal if you are sending a meal home. Meals consumed at home cannot be part of a C-1 site program. If the emergency has limited the participants’ ability to attend a meal site, shelf-stable </w:t>
      </w:r>
      <w:r w:rsidR="00FF2136">
        <w:rPr>
          <w:rFonts w:asciiTheme="minorHAnsi" w:eastAsia="Times New Roman" w:hAnsiTheme="minorHAnsi" w:cstheme="minorHAnsi"/>
          <w:sz w:val="22"/>
          <w:szCs w:val="22"/>
        </w:rPr>
        <w:t>meals are one</w:t>
      </w:r>
      <w:r w:rsidRPr="00102CCC">
        <w:rPr>
          <w:rFonts w:asciiTheme="minorHAnsi" w:eastAsia="Times New Roman" w:hAnsiTheme="minorHAnsi" w:cstheme="minorHAnsi"/>
          <w:sz w:val="22"/>
          <w:szCs w:val="22"/>
        </w:rPr>
        <w:t xml:space="preserve"> option. </w:t>
      </w:r>
      <w:r w:rsidRPr="00102CCC">
        <w:rPr>
          <w:rFonts w:asciiTheme="minorHAnsi" w:hAnsiTheme="minorHAnsi" w:cstheme="minorHAnsi"/>
          <w:sz w:val="22"/>
          <w:szCs w:val="22"/>
        </w:rPr>
        <w:t xml:space="preserve">The provider may </w:t>
      </w:r>
      <w:r w:rsidR="00686A9D">
        <w:rPr>
          <w:rFonts w:asciiTheme="minorHAnsi" w:hAnsiTheme="minorHAnsi" w:cstheme="minorHAnsi"/>
          <w:sz w:val="22"/>
          <w:szCs w:val="22"/>
        </w:rPr>
        <w:t xml:space="preserve">use </w:t>
      </w:r>
      <w:r w:rsidR="00686A9D">
        <w:rPr>
          <w:rFonts w:asciiTheme="minorHAnsi" w:hAnsiTheme="minorHAnsi" w:cstheme="minorHAnsi"/>
          <w:sz w:val="22"/>
          <w:szCs w:val="22"/>
        </w:rPr>
        <w:lastRenderedPageBreak/>
        <w:t xml:space="preserve">NSIP funds to pay for and </w:t>
      </w:r>
      <w:r w:rsidRPr="00102CCC">
        <w:rPr>
          <w:rFonts w:asciiTheme="minorHAnsi" w:hAnsiTheme="minorHAnsi" w:cstheme="minorHAnsi"/>
          <w:sz w:val="22"/>
          <w:szCs w:val="22"/>
        </w:rPr>
        <w:t>count shelf-stable meals as NSIP meals (assuming, of course, that both the shelf-stable meals and the program participants meet NSIP requirements). The shelf-stable meals can be counted when they are delivered.</w:t>
      </w:r>
    </w:p>
    <w:p w:rsidR="00102CCC" w:rsidRDefault="00102CCC" w:rsidP="00102CCC">
      <w:pPr>
        <w:ind w:left="360"/>
        <w:rPr>
          <w:rFonts w:asciiTheme="minorHAnsi" w:eastAsia="Times New Roman" w:hAnsiTheme="minorHAnsi" w:cstheme="minorHAnsi"/>
          <w:sz w:val="22"/>
          <w:szCs w:val="22"/>
        </w:rPr>
      </w:pPr>
    </w:p>
    <w:p w:rsidR="00AB5487" w:rsidRDefault="00F91C13" w:rsidP="00350E86">
      <w:pPr>
        <w:ind w:left="720"/>
        <w:rPr>
          <w:rFonts w:asciiTheme="minorHAnsi" w:eastAsia="Times New Roman" w:hAnsiTheme="minorHAnsi" w:cstheme="minorHAnsi"/>
          <w:sz w:val="22"/>
          <w:szCs w:val="22"/>
        </w:rPr>
      </w:pPr>
      <w:r>
        <w:rPr>
          <w:rFonts w:asciiTheme="minorHAnsi" w:eastAsia="Times New Roman" w:hAnsiTheme="minorHAnsi" w:cstheme="minorHAnsi"/>
          <w:b/>
          <w:sz w:val="22"/>
          <w:szCs w:val="22"/>
        </w:rPr>
        <w:t xml:space="preserve">4a.   </w:t>
      </w:r>
      <w:r w:rsidR="00237A35">
        <w:rPr>
          <w:rFonts w:asciiTheme="minorHAnsi" w:eastAsia="Times New Roman" w:hAnsiTheme="minorHAnsi" w:cstheme="minorHAnsi"/>
          <w:b/>
          <w:sz w:val="22"/>
          <w:szCs w:val="22"/>
        </w:rPr>
        <w:t>Can shelf-stable or</w:t>
      </w:r>
      <w:r w:rsidR="00E74D12">
        <w:rPr>
          <w:rFonts w:asciiTheme="minorHAnsi" w:eastAsia="Times New Roman" w:hAnsiTheme="minorHAnsi" w:cstheme="minorHAnsi"/>
          <w:b/>
          <w:sz w:val="22"/>
          <w:szCs w:val="22"/>
        </w:rPr>
        <w:t xml:space="preserve"> frozen</w:t>
      </w:r>
      <w:r w:rsidR="00237A35">
        <w:rPr>
          <w:rFonts w:asciiTheme="minorHAnsi" w:eastAsia="Times New Roman" w:hAnsiTheme="minorHAnsi" w:cstheme="minorHAnsi"/>
          <w:b/>
          <w:sz w:val="22"/>
          <w:szCs w:val="22"/>
        </w:rPr>
        <w:t xml:space="preserve"> </w:t>
      </w:r>
      <w:r w:rsidR="00E74D12">
        <w:rPr>
          <w:rFonts w:asciiTheme="minorHAnsi" w:eastAsia="Times New Roman" w:hAnsiTheme="minorHAnsi" w:cstheme="minorHAnsi"/>
          <w:b/>
          <w:sz w:val="22"/>
          <w:szCs w:val="22"/>
        </w:rPr>
        <w:t>meals</w:t>
      </w:r>
      <w:r w:rsidR="00AB5487">
        <w:rPr>
          <w:rFonts w:asciiTheme="minorHAnsi" w:eastAsia="Times New Roman" w:hAnsiTheme="minorHAnsi" w:cstheme="minorHAnsi"/>
          <w:b/>
          <w:sz w:val="22"/>
          <w:szCs w:val="22"/>
        </w:rPr>
        <w:t xml:space="preserve"> that will be delivered to the home </w:t>
      </w:r>
      <w:r w:rsidR="00237A35">
        <w:rPr>
          <w:rFonts w:asciiTheme="minorHAnsi" w:eastAsia="Times New Roman" w:hAnsiTheme="minorHAnsi" w:cstheme="minorHAnsi"/>
          <w:b/>
          <w:sz w:val="22"/>
          <w:szCs w:val="22"/>
        </w:rPr>
        <w:t xml:space="preserve">or “drive-thru” meals that are to be consumed in the home </w:t>
      </w:r>
      <w:r w:rsidR="00AB5487">
        <w:rPr>
          <w:rFonts w:asciiTheme="minorHAnsi" w:eastAsia="Times New Roman" w:hAnsiTheme="minorHAnsi" w:cstheme="minorHAnsi"/>
          <w:b/>
          <w:sz w:val="22"/>
          <w:szCs w:val="22"/>
        </w:rPr>
        <w:t xml:space="preserve">be paid for with C-1 funding?  </w:t>
      </w:r>
      <w:r w:rsidR="00237A35">
        <w:rPr>
          <w:rFonts w:asciiTheme="minorHAnsi" w:eastAsia="Times New Roman" w:hAnsiTheme="minorHAnsi" w:cstheme="minorHAnsi"/>
          <w:b/>
          <w:sz w:val="22"/>
          <w:szCs w:val="22"/>
        </w:rPr>
        <w:t>W</w:t>
      </w:r>
      <w:r w:rsidR="00AB5487">
        <w:rPr>
          <w:rFonts w:asciiTheme="minorHAnsi" w:eastAsia="Times New Roman" w:hAnsiTheme="minorHAnsi" w:cstheme="minorHAnsi"/>
          <w:b/>
          <w:sz w:val="22"/>
          <w:szCs w:val="22"/>
        </w:rPr>
        <w:t>hat flexibility is there to address the increased need for these meals?</w:t>
      </w:r>
    </w:p>
    <w:p w:rsidR="00237A35" w:rsidRDefault="00237A35" w:rsidP="00B30A4E">
      <w:pPr>
        <w:ind w:left="72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No, meals that are delivered or consumed in the home cannot be paid for by C-1, which is designed </w:t>
      </w:r>
      <w:r w:rsidR="00884914">
        <w:rPr>
          <w:rFonts w:asciiTheme="minorHAnsi" w:eastAsia="Times New Roman" w:hAnsiTheme="minorHAnsi" w:cstheme="minorHAnsi"/>
          <w:sz w:val="22"/>
          <w:szCs w:val="22"/>
        </w:rPr>
        <w:t>to be</w:t>
      </w:r>
      <w:r>
        <w:rPr>
          <w:rFonts w:asciiTheme="minorHAnsi" w:eastAsia="Times New Roman" w:hAnsiTheme="minorHAnsi" w:cstheme="minorHAnsi"/>
          <w:sz w:val="22"/>
          <w:szCs w:val="22"/>
        </w:rPr>
        <w:t xml:space="preserve"> provided or consumed in congregate settings.  </w:t>
      </w:r>
      <w:r w:rsidR="004931A5">
        <w:rPr>
          <w:rFonts w:asciiTheme="minorHAnsi" w:eastAsia="Times New Roman" w:hAnsiTheme="minorHAnsi" w:cstheme="minorHAnsi"/>
          <w:sz w:val="22"/>
          <w:szCs w:val="22"/>
        </w:rPr>
        <w:t xml:space="preserve">Shelf-stable, frozen, </w:t>
      </w:r>
      <w:r w:rsidR="00330A18">
        <w:rPr>
          <w:rFonts w:asciiTheme="minorHAnsi" w:eastAsia="Times New Roman" w:hAnsiTheme="minorHAnsi" w:cstheme="minorHAnsi"/>
          <w:sz w:val="22"/>
          <w:szCs w:val="22"/>
        </w:rPr>
        <w:t xml:space="preserve">grab and go, drive-up, </w:t>
      </w:r>
      <w:r w:rsidR="004931A5">
        <w:rPr>
          <w:rFonts w:asciiTheme="minorHAnsi" w:eastAsia="Times New Roman" w:hAnsiTheme="minorHAnsi" w:cstheme="minorHAnsi"/>
          <w:sz w:val="22"/>
          <w:szCs w:val="22"/>
        </w:rPr>
        <w:t>and drive-through meals may be paid for from Title III C-2</w:t>
      </w:r>
      <w:r w:rsidR="00330A18">
        <w:rPr>
          <w:rFonts w:asciiTheme="minorHAnsi" w:eastAsia="Times New Roman" w:hAnsiTheme="minorHAnsi" w:cstheme="minorHAnsi"/>
          <w:sz w:val="22"/>
          <w:szCs w:val="22"/>
        </w:rPr>
        <w:t xml:space="preserve"> funds</w:t>
      </w:r>
      <w:r w:rsidR="00EC7011">
        <w:rPr>
          <w:rFonts w:asciiTheme="minorHAnsi" w:eastAsia="Times New Roman" w:hAnsiTheme="minorHAnsi" w:cstheme="minorHAnsi"/>
          <w:sz w:val="22"/>
          <w:szCs w:val="22"/>
        </w:rPr>
        <w:t xml:space="preserve"> as long as program requirements are met.  A</w:t>
      </w:r>
      <w:r w:rsidR="00B41C2F">
        <w:rPr>
          <w:rFonts w:asciiTheme="minorHAnsi" w:eastAsia="Times New Roman" w:hAnsiTheme="minorHAnsi" w:cstheme="minorHAnsi"/>
          <w:sz w:val="22"/>
          <w:szCs w:val="22"/>
        </w:rPr>
        <w:t xml:space="preserve">dditionally, </w:t>
      </w:r>
      <w:r w:rsidR="00B41C2F">
        <w:rPr>
          <w:rFonts w:asciiTheme="minorHAnsi" w:hAnsiTheme="minorHAnsi" w:cstheme="minorHAnsi"/>
          <w:sz w:val="22"/>
          <w:szCs w:val="22"/>
        </w:rPr>
        <w:t>NSIP funds may be used to pay</w:t>
      </w:r>
      <w:r w:rsidR="00E26D83">
        <w:rPr>
          <w:rFonts w:asciiTheme="minorHAnsi" w:hAnsiTheme="minorHAnsi" w:cstheme="minorHAnsi"/>
          <w:sz w:val="22"/>
          <w:szCs w:val="22"/>
        </w:rPr>
        <w:t xml:space="preserve"> for</w:t>
      </w:r>
      <w:r w:rsidR="00B41C2F">
        <w:rPr>
          <w:rFonts w:asciiTheme="minorHAnsi" w:hAnsiTheme="minorHAnsi" w:cstheme="minorHAnsi"/>
          <w:sz w:val="22"/>
          <w:szCs w:val="22"/>
        </w:rPr>
        <w:t xml:space="preserve"> these</w:t>
      </w:r>
      <w:r w:rsidR="00B41C2F" w:rsidRPr="00102CCC">
        <w:rPr>
          <w:rFonts w:asciiTheme="minorHAnsi" w:hAnsiTheme="minorHAnsi" w:cstheme="minorHAnsi"/>
          <w:sz w:val="22"/>
          <w:szCs w:val="22"/>
        </w:rPr>
        <w:t xml:space="preserve"> meals </w:t>
      </w:r>
      <w:r w:rsidR="00B41C2F">
        <w:rPr>
          <w:rFonts w:asciiTheme="minorHAnsi" w:hAnsiTheme="minorHAnsi" w:cstheme="minorHAnsi"/>
          <w:sz w:val="22"/>
          <w:szCs w:val="22"/>
        </w:rPr>
        <w:t>as long as the mea</w:t>
      </w:r>
      <w:r w:rsidR="00B41C2F" w:rsidRPr="00102CCC">
        <w:rPr>
          <w:rFonts w:asciiTheme="minorHAnsi" w:hAnsiTheme="minorHAnsi" w:cstheme="minorHAnsi"/>
          <w:sz w:val="22"/>
          <w:szCs w:val="22"/>
        </w:rPr>
        <w:t>ls and the program participants meet NSIP requirements</w:t>
      </w:r>
      <w:r w:rsidR="00E26D83">
        <w:rPr>
          <w:rFonts w:asciiTheme="minorHAnsi" w:hAnsiTheme="minorHAnsi" w:cstheme="minorHAnsi"/>
          <w:sz w:val="22"/>
          <w:szCs w:val="22"/>
        </w:rPr>
        <w:t>, i.e. domestically produced</w:t>
      </w:r>
      <w:r w:rsidR="00B41C2F" w:rsidRPr="00102CCC">
        <w:rPr>
          <w:rFonts w:asciiTheme="minorHAnsi" w:hAnsiTheme="minorHAnsi" w:cstheme="minorHAnsi"/>
          <w:sz w:val="22"/>
          <w:szCs w:val="22"/>
        </w:rPr>
        <w:t xml:space="preserve">. </w:t>
      </w:r>
      <w:r>
        <w:rPr>
          <w:rFonts w:asciiTheme="minorHAnsi" w:eastAsia="Times New Roman" w:hAnsiTheme="minorHAnsi" w:cstheme="minorHAnsi"/>
          <w:sz w:val="22"/>
          <w:szCs w:val="22"/>
        </w:rPr>
        <w:t xml:space="preserve">Flexibility exists in the OAA </w:t>
      </w:r>
      <w:r w:rsidR="00884914">
        <w:rPr>
          <w:rFonts w:asciiTheme="minorHAnsi" w:eastAsia="Times New Roman" w:hAnsiTheme="minorHAnsi" w:cstheme="minorHAnsi"/>
          <w:sz w:val="22"/>
          <w:szCs w:val="22"/>
        </w:rPr>
        <w:t xml:space="preserve">for States </w:t>
      </w:r>
      <w:r>
        <w:rPr>
          <w:rFonts w:asciiTheme="minorHAnsi" w:eastAsia="Times New Roman" w:hAnsiTheme="minorHAnsi" w:cstheme="minorHAnsi"/>
          <w:sz w:val="22"/>
          <w:szCs w:val="22"/>
        </w:rPr>
        <w:t xml:space="preserve">to transfer funding </w:t>
      </w:r>
      <w:r w:rsidR="00FC65CB">
        <w:rPr>
          <w:rFonts w:asciiTheme="minorHAnsi" w:eastAsia="Times New Roman" w:hAnsiTheme="minorHAnsi" w:cstheme="minorHAnsi"/>
          <w:sz w:val="22"/>
          <w:szCs w:val="22"/>
        </w:rPr>
        <w:t xml:space="preserve">between </w:t>
      </w:r>
      <w:r>
        <w:rPr>
          <w:rFonts w:asciiTheme="minorHAnsi" w:eastAsia="Times New Roman" w:hAnsiTheme="minorHAnsi" w:cstheme="minorHAnsi"/>
          <w:sz w:val="22"/>
          <w:szCs w:val="22"/>
        </w:rPr>
        <w:t xml:space="preserve">Title III-B </w:t>
      </w:r>
      <w:r w:rsidR="00FC65CB">
        <w:rPr>
          <w:rFonts w:asciiTheme="minorHAnsi" w:eastAsia="Times New Roman" w:hAnsiTheme="minorHAnsi" w:cstheme="minorHAnsi"/>
          <w:sz w:val="22"/>
          <w:szCs w:val="22"/>
        </w:rPr>
        <w:t>and</w:t>
      </w:r>
      <w:r w:rsidR="00686A9D">
        <w:rPr>
          <w:rFonts w:asciiTheme="minorHAnsi" w:eastAsia="Times New Roman" w:hAnsiTheme="minorHAnsi" w:cstheme="minorHAnsi"/>
          <w:sz w:val="22"/>
          <w:szCs w:val="22"/>
        </w:rPr>
        <w:t xml:space="preserve"> C-2</w:t>
      </w:r>
      <w:r w:rsidR="00FC65CB">
        <w:rPr>
          <w:rFonts w:asciiTheme="minorHAnsi" w:eastAsia="Times New Roman" w:hAnsiTheme="minorHAnsi" w:cstheme="minorHAnsi"/>
          <w:sz w:val="22"/>
          <w:szCs w:val="22"/>
        </w:rPr>
        <w:t xml:space="preserve"> </w:t>
      </w:r>
      <w:r w:rsidR="00884914">
        <w:rPr>
          <w:rFonts w:asciiTheme="minorHAnsi" w:eastAsia="Times New Roman" w:hAnsiTheme="minorHAnsi" w:cstheme="minorHAnsi"/>
          <w:sz w:val="22"/>
          <w:szCs w:val="22"/>
        </w:rPr>
        <w:t>(up to 30%</w:t>
      </w:r>
      <w:r w:rsidR="00686A9D">
        <w:rPr>
          <w:rFonts w:asciiTheme="minorHAnsi" w:eastAsia="Times New Roman" w:hAnsiTheme="minorHAnsi" w:cstheme="minorHAnsi"/>
          <w:sz w:val="22"/>
          <w:szCs w:val="22"/>
        </w:rPr>
        <w:t xml:space="preserve">, plus an additional amount </w:t>
      </w:r>
      <w:r w:rsidR="00FC65CB">
        <w:rPr>
          <w:rFonts w:asciiTheme="minorHAnsi" w:eastAsia="Times New Roman" w:hAnsiTheme="minorHAnsi" w:cstheme="minorHAnsi"/>
          <w:sz w:val="22"/>
          <w:szCs w:val="22"/>
        </w:rPr>
        <w:t>upon</w:t>
      </w:r>
      <w:r w:rsidR="00686A9D">
        <w:rPr>
          <w:rFonts w:asciiTheme="minorHAnsi" w:eastAsia="Times New Roman" w:hAnsiTheme="minorHAnsi" w:cstheme="minorHAnsi"/>
          <w:sz w:val="22"/>
          <w:szCs w:val="22"/>
        </w:rPr>
        <w:t xml:space="preserve"> request for a waiver</w:t>
      </w:r>
      <w:r w:rsidR="00884914">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or </w:t>
      </w:r>
      <w:r w:rsidR="00330A18">
        <w:rPr>
          <w:rFonts w:asciiTheme="minorHAnsi" w:eastAsia="Times New Roman" w:hAnsiTheme="minorHAnsi" w:cstheme="minorHAnsi"/>
          <w:sz w:val="22"/>
          <w:szCs w:val="22"/>
        </w:rPr>
        <w:t xml:space="preserve">between </w:t>
      </w:r>
      <w:r>
        <w:rPr>
          <w:rFonts w:asciiTheme="minorHAnsi" w:eastAsia="Times New Roman" w:hAnsiTheme="minorHAnsi" w:cstheme="minorHAnsi"/>
          <w:sz w:val="22"/>
          <w:szCs w:val="22"/>
        </w:rPr>
        <w:t xml:space="preserve">C-1 </w:t>
      </w:r>
      <w:r w:rsidR="00330A18">
        <w:rPr>
          <w:rFonts w:asciiTheme="minorHAnsi" w:eastAsia="Times New Roman" w:hAnsiTheme="minorHAnsi" w:cstheme="minorHAnsi"/>
          <w:sz w:val="22"/>
          <w:szCs w:val="22"/>
        </w:rPr>
        <w:t xml:space="preserve">and </w:t>
      </w:r>
      <w:r>
        <w:rPr>
          <w:rFonts w:asciiTheme="minorHAnsi" w:eastAsia="Times New Roman" w:hAnsiTheme="minorHAnsi" w:cstheme="minorHAnsi"/>
          <w:sz w:val="22"/>
          <w:szCs w:val="22"/>
        </w:rPr>
        <w:t xml:space="preserve">C-2 </w:t>
      </w:r>
      <w:r w:rsidR="00884914">
        <w:rPr>
          <w:rFonts w:asciiTheme="minorHAnsi" w:eastAsia="Times New Roman" w:hAnsiTheme="minorHAnsi" w:cstheme="minorHAnsi"/>
          <w:sz w:val="22"/>
          <w:szCs w:val="22"/>
        </w:rPr>
        <w:t xml:space="preserve">(up to 40%, plus an additional 10% upon request for a waiver) </w:t>
      </w:r>
      <w:r>
        <w:rPr>
          <w:rFonts w:asciiTheme="minorHAnsi" w:eastAsia="Times New Roman" w:hAnsiTheme="minorHAnsi" w:cstheme="minorHAnsi"/>
          <w:sz w:val="22"/>
          <w:szCs w:val="22"/>
        </w:rPr>
        <w:t xml:space="preserve">to cover increased demand for home-delivered or any meal that is to be consumed in the home.  </w:t>
      </w:r>
    </w:p>
    <w:p w:rsidR="004D05A6" w:rsidRDefault="004D05A6" w:rsidP="00B30A4E">
      <w:pPr>
        <w:ind w:left="720"/>
        <w:rPr>
          <w:rFonts w:asciiTheme="minorHAnsi" w:eastAsia="Times New Roman" w:hAnsiTheme="minorHAnsi" w:cstheme="minorHAnsi"/>
          <w:sz w:val="22"/>
          <w:szCs w:val="22"/>
        </w:rPr>
      </w:pPr>
    </w:p>
    <w:p w:rsidR="00102CCC" w:rsidRPr="00102CCC" w:rsidRDefault="00102CCC" w:rsidP="00102CCC">
      <w:pPr>
        <w:pStyle w:val="ListParagraph"/>
        <w:numPr>
          <w:ilvl w:val="0"/>
          <w:numId w:val="3"/>
        </w:numPr>
        <w:spacing w:line="276" w:lineRule="auto"/>
        <w:contextualSpacing/>
        <w:rPr>
          <w:rFonts w:asciiTheme="minorHAnsi" w:eastAsia="Times New Roman" w:hAnsiTheme="minorHAnsi" w:cstheme="minorHAnsi"/>
          <w:b/>
          <w:sz w:val="22"/>
          <w:szCs w:val="22"/>
        </w:rPr>
      </w:pPr>
      <w:r w:rsidRPr="00102CCC">
        <w:rPr>
          <w:rFonts w:asciiTheme="minorHAnsi" w:eastAsia="Times New Roman" w:hAnsiTheme="minorHAnsi" w:cstheme="minorHAnsi"/>
          <w:b/>
          <w:sz w:val="22"/>
          <w:szCs w:val="22"/>
        </w:rPr>
        <w:lastRenderedPageBreak/>
        <w:t xml:space="preserve">Are any accommodations ever made by the Administration for Community Living (ACL) for a State/Tribe regarding NSIP funding for disasters (i.e. NSIP funding for next year will likely decrease </w:t>
      </w:r>
      <w:r w:rsidR="00AF4E1B" w:rsidRPr="00102CCC">
        <w:rPr>
          <w:rFonts w:asciiTheme="minorHAnsi" w:eastAsia="Times New Roman" w:hAnsiTheme="minorHAnsi" w:cstheme="minorHAnsi"/>
          <w:b/>
          <w:sz w:val="22"/>
          <w:szCs w:val="22"/>
        </w:rPr>
        <w:t>because</w:t>
      </w:r>
      <w:r w:rsidRPr="00102CCC">
        <w:rPr>
          <w:rFonts w:asciiTheme="minorHAnsi" w:eastAsia="Times New Roman" w:hAnsiTheme="minorHAnsi" w:cstheme="minorHAnsi"/>
          <w:b/>
          <w:sz w:val="22"/>
          <w:szCs w:val="22"/>
        </w:rPr>
        <w:t xml:space="preserve"> of emergencies)?</w:t>
      </w:r>
    </w:p>
    <w:p w:rsidR="00102CCC" w:rsidRPr="00102CCC" w:rsidRDefault="00102CCC" w:rsidP="00102CCC">
      <w:pPr>
        <w:pStyle w:val="ListParagraph"/>
        <w:rPr>
          <w:rFonts w:asciiTheme="minorHAnsi" w:eastAsia="Times New Roman" w:hAnsiTheme="minorHAnsi" w:cstheme="minorHAnsi"/>
          <w:sz w:val="22"/>
          <w:szCs w:val="22"/>
        </w:rPr>
      </w:pPr>
    </w:p>
    <w:p w:rsidR="00102CCC" w:rsidRPr="00102CCC" w:rsidRDefault="00102CCC" w:rsidP="00B30A4E">
      <w:pPr>
        <w:pStyle w:val="ListParagraph"/>
        <w:tabs>
          <w:tab w:val="left" w:pos="270"/>
        </w:tabs>
        <w:rPr>
          <w:rFonts w:asciiTheme="minorHAnsi" w:hAnsiTheme="minorHAnsi" w:cstheme="minorHAnsi"/>
          <w:sz w:val="22"/>
          <w:szCs w:val="22"/>
        </w:rPr>
      </w:pPr>
      <w:r w:rsidRPr="00102CCC">
        <w:rPr>
          <w:rFonts w:asciiTheme="minorHAnsi" w:eastAsia="Times New Roman" w:hAnsiTheme="minorHAnsi" w:cstheme="minorHAnsi"/>
          <w:sz w:val="22"/>
          <w:szCs w:val="22"/>
        </w:rPr>
        <w:t xml:space="preserve">NSIP </w:t>
      </w:r>
      <w:r w:rsidR="00FC65CB">
        <w:rPr>
          <w:rFonts w:asciiTheme="minorHAnsi" w:eastAsia="Times New Roman" w:hAnsiTheme="minorHAnsi" w:cstheme="minorHAnsi"/>
          <w:sz w:val="22"/>
          <w:szCs w:val="22"/>
        </w:rPr>
        <w:t xml:space="preserve">is distributed to SUAs and Title VI grantees based on the number of eligible meals served in the prior year as a proportion to the number of meals served by all States, Territories and </w:t>
      </w:r>
      <w:r w:rsidR="00574BF7">
        <w:rPr>
          <w:rFonts w:asciiTheme="minorHAnsi" w:eastAsia="Times New Roman" w:hAnsiTheme="minorHAnsi" w:cstheme="minorHAnsi"/>
          <w:sz w:val="22"/>
          <w:szCs w:val="22"/>
        </w:rPr>
        <w:t>T</w:t>
      </w:r>
      <w:r w:rsidR="00FC65CB">
        <w:rPr>
          <w:rFonts w:asciiTheme="minorHAnsi" w:eastAsia="Times New Roman" w:hAnsiTheme="minorHAnsi" w:cstheme="minorHAnsi"/>
          <w:sz w:val="22"/>
          <w:szCs w:val="22"/>
        </w:rPr>
        <w:t xml:space="preserve">ribes.  Therefore, </w:t>
      </w:r>
      <w:r w:rsidR="00AF4E1B" w:rsidRPr="00102CCC">
        <w:rPr>
          <w:rFonts w:asciiTheme="minorHAnsi" w:eastAsia="Times New Roman" w:hAnsiTheme="minorHAnsi" w:cstheme="minorHAnsi"/>
          <w:sz w:val="22"/>
          <w:szCs w:val="22"/>
        </w:rPr>
        <w:t xml:space="preserve">it is possible that </w:t>
      </w:r>
      <w:r w:rsidRPr="00102CCC">
        <w:rPr>
          <w:rFonts w:asciiTheme="minorHAnsi" w:eastAsia="Times New Roman" w:hAnsiTheme="minorHAnsi" w:cstheme="minorHAnsi"/>
          <w:sz w:val="22"/>
          <w:szCs w:val="22"/>
        </w:rPr>
        <w:t>a funding decrease</w:t>
      </w:r>
      <w:r w:rsidR="00FC65CB">
        <w:rPr>
          <w:rFonts w:asciiTheme="minorHAnsi" w:eastAsia="Times New Roman" w:hAnsiTheme="minorHAnsi" w:cstheme="minorHAnsi"/>
          <w:sz w:val="22"/>
          <w:szCs w:val="22"/>
        </w:rPr>
        <w:t xml:space="preserve"> could occur</w:t>
      </w:r>
      <w:r w:rsidRPr="00102CCC">
        <w:rPr>
          <w:rFonts w:asciiTheme="minorHAnsi" w:eastAsia="Times New Roman" w:hAnsiTheme="minorHAnsi" w:cstheme="minorHAnsi"/>
          <w:sz w:val="22"/>
          <w:szCs w:val="22"/>
        </w:rPr>
        <w:t xml:space="preserve"> </w:t>
      </w:r>
      <w:r w:rsidR="00AF4E1B" w:rsidRPr="00102CCC">
        <w:rPr>
          <w:rFonts w:asciiTheme="minorHAnsi" w:eastAsia="Times New Roman" w:hAnsiTheme="minorHAnsi" w:cstheme="minorHAnsi"/>
          <w:sz w:val="22"/>
          <w:szCs w:val="22"/>
        </w:rPr>
        <w:t>because</w:t>
      </w:r>
      <w:r w:rsidRPr="00102CCC">
        <w:rPr>
          <w:rFonts w:asciiTheme="minorHAnsi" w:eastAsia="Times New Roman" w:hAnsiTheme="minorHAnsi" w:cstheme="minorHAnsi"/>
          <w:sz w:val="22"/>
          <w:szCs w:val="22"/>
        </w:rPr>
        <w:t xml:space="preserve"> of </w:t>
      </w:r>
      <w:r w:rsidR="00574BF7">
        <w:rPr>
          <w:rFonts w:asciiTheme="minorHAnsi" w:eastAsia="Times New Roman" w:hAnsiTheme="minorHAnsi" w:cstheme="minorHAnsi"/>
          <w:sz w:val="22"/>
          <w:szCs w:val="22"/>
        </w:rPr>
        <w:t>decreased meals served</w:t>
      </w:r>
      <w:r w:rsidRPr="00102CCC">
        <w:rPr>
          <w:rFonts w:asciiTheme="minorHAnsi" w:eastAsia="Times New Roman" w:hAnsiTheme="minorHAnsi" w:cstheme="minorHAnsi"/>
          <w:sz w:val="22"/>
          <w:szCs w:val="22"/>
        </w:rPr>
        <w:t xml:space="preserve">. </w:t>
      </w:r>
    </w:p>
    <w:p w:rsidR="00102CCC" w:rsidRPr="00102CCC" w:rsidRDefault="00102CCC" w:rsidP="00102CCC">
      <w:pPr>
        <w:pStyle w:val="ListParagraph"/>
        <w:tabs>
          <w:tab w:val="left" w:pos="270"/>
        </w:tabs>
        <w:ind w:left="270"/>
        <w:rPr>
          <w:rFonts w:asciiTheme="minorHAnsi" w:eastAsia="Times New Roman" w:hAnsiTheme="minorHAnsi" w:cstheme="minorHAnsi"/>
          <w:sz w:val="22"/>
          <w:szCs w:val="22"/>
        </w:rPr>
      </w:pPr>
    </w:p>
    <w:p w:rsidR="00102CCC" w:rsidRPr="00102CCC" w:rsidRDefault="00102CCC" w:rsidP="00B30A4E">
      <w:pPr>
        <w:pStyle w:val="ListParagraph"/>
        <w:tabs>
          <w:tab w:val="left" w:pos="270"/>
        </w:tabs>
        <w:rPr>
          <w:rFonts w:asciiTheme="minorHAnsi" w:hAnsiTheme="minorHAnsi" w:cstheme="minorHAnsi"/>
          <w:sz w:val="22"/>
          <w:szCs w:val="22"/>
        </w:rPr>
      </w:pPr>
      <w:r w:rsidRPr="00102CCC">
        <w:rPr>
          <w:rFonts w:asciiTheme="minorHAnsi" w:eastAsia="Times New Roman" w:hAnsiTheme="minorHAnsi" w:cstheme="minorHAnsi"/>
          <w:sz w:val="22"/>
          <w:szCs w:val="22"/>
        </w:rPr>
        <w:t>To limit the impact of serving fewer meals, a</w:t>
      </w:r>
      <w:r w:rsidRPr="00102CCC">
        <w:rPr>
          <w:rFonts w:asciiTheme="minorHAnsi" w:hAnsiTheme="minorHAnsi" w:cstheme="minorHAnsi"/>
          <w:sz w:val="22"/>
          <w:szCs w:val="22"/>
        </w:rPr>
        <w:t xml:space="preserve"> nutrition provider may deliver shelf-stable</w:t>
      </w:r>
      <w:r w:rsidR="004D05A6">
        <w:rPr>
          <w:rFonts w:asciiTheme="minorHAnsi" w:hAnsiTheme="minorHAnsi" w:cstheme="minorHAnsi"/>
          <w:sz w:val="22"/>
          <w:szCs w:val="22"/>
        </w:rPr>
        <w:t>, grab and go, frozen, drive through, etc.</w:t>
      </w:r>
      <w:r w:rsidRPr="00102CCC">
        <w:rPr>
          <w:rFonts w:asciiTheme="minorHAnsi" w:hAnsiTheme="minorHAnsi" w:cstheme="minorHAnsi"/>
          <w:sz w:val="22"/>
          <w:szCs w:val="22"/>
        </w:rPr>
        <w:t xml:space="preserve"> meals to home-delivered meal program clients to be consumed on those days when service may be disrupted. In the event of an emergency where Title IIIC program participants consume their shelf-stable meals, the nutrition provider may deliver </w:t>
      </w:r>
      <w:r w:rsidR="00FF2136">
        <w:rPr>
          <w:rFonts w:asciiTheme="minorHAnsi" w:hAnsiTheme="minorHAnsi" w:cstheme="minorHAnsi"/>
          <w:sz w:val="22"/>
          <w:szCs w:val="22"/>
        </w:rPr>
        <w:t>additional</w:t>
      </w:r>
      <w:r w:rsidRPr="00102CCC">
        <w:rPr>
          <w:rFonts w:asciiTheme="minorHAnsi" w:hAnsiTheme="minorHAnsi" w:cstheme="minorHAnsi"/>
          <w:sz w:val="22"/>
          <w:szCs w:val="22"/>
        </w:rPr>
        <w:t xml:space="preserve"> meals to replenish those consumed during the emergency event.  Then the provider may count those replenish</w:t>
      </w:r>
      <w:r w:rsidR="00FF2136">
        <w:rPr>
          <w:rFonts w:asciiTheme="minorHAnsi" w:hAnsiTheme="minorHAnsi" w:cstheme="minorHAnsi"/>
          <w:sz w:val="22"/>
          <w:szCs w:val="22"/>
        </w:rPr>
        <w:t xml:space="preserve">ed </w:t>
      </w:r>
      <w:r w:rsidRPr="00102CCC">
        <w:rPr>
          <w:rFonts w:asciiTheme="minorHAnsi" w:hAnsiTheme="minorHAnsi" w:cstheme="minorHAnsi"/>
          <w:sz w:val="22"/>
          <w:szCs w:val="22"/>
        </w:rPr>
        <w:t>meals as NSIP meals (</w:t>
      </w:r>
      <w:r w:rsidR="00FF2136">
        <w:rPr>
          <w:rFonts w:asciiTheme="minorHAnsi" w:hAnsiTheme="minorHAnsi" w:cstheme="minorHAnsi"/>
          <w:sz w:val="22"/>
          <w:szCs w:val="22"/>
        </w:rPr>
        <w:t xml:space="preserve">if the </w:t>
      </w:r>
      <w:r w:rsidRPr="00102CCC">
        <w:rPr>
          <w:rFonts w:asciiTheme="minorHAnsi" w:hAnsiTheme="minorHAnsi" w:cstheme="minorHAnsi"/>
          <w:sz w:val="22"/>
          <w:szCs w:val="22"/>
        </w:rPr>
        <w:t>meals and the program participants meet NSIP requirements). The shelf-stable</w:t>
      </w:r>
      <w:r w:rsidR="004D05A6">
        <w:rPr>
          <w:rFonts w:asciiTheme="minorHAnsi" w:hAnsiTheme="minorHAnsi" w:cstheme="minorHAnsi"/>
          <w:sz w:val="22"/>
          <w:szCs w:val="22"/>
        </w:rPr>
        <w:t>, grab and go, frozen, drive through, etc.</w:t>
      </w:r>
      <w:r w:rsidRPr="00102CCC">
        <w:rPr>
          <w:rFonts w:asciiTheme="minorHAnsi" w:hAnsiTheme="minorHAnsi" w:cstheme="minorHAnsi"/>
          <w:sz w:val="22"/>
          <w:szCs w:val="22"/>
        </w:rPr>
        <w:t xml:space="preserve"> meals can be counted when they are delivered, as it would not be possible to know when the meals actually are consumed. </w:t>
      </w:r>
    </w:p>
    <w:p w:rsidR="00102CCC" w:rsidRPr="00102CCC" w:rsidRDefault="00102CCC" w:rsidP="00102CCC">
      <w:pPr>
        <w:pStyle w:val="ListParagraph"/>
        <w:tabs>
          <w:tab w:val="left" w:pos="270"/>
        </w:tabs>
        <w:ind w:left="270"/>
        <w:rPr>
          <w:rFonts w:asciiTheme="minorHAnsi" w:hAnsiTheme="minorHAnsi" w:cstheme="minorHAnsi"/>
          <w:sz w:val="22"/>
          <w:szCs w:val="22"/>
        </w:rPr>
      </w:pPr>
    </w:p>
    <w:p w:rsidR="00102CCC" w:rsidRPr="00102CCC" w:rsidRDefault="00102CCC" w:rsidP="00102CCC">
      <w:pPr>
        <w:pStyle w:val="ListParagraph"/>
        <w:numPr>
          <w:ilvl w:val="0"/>
          <w:numId w:val="3"/>
        </w:numPr>
        <w:spacing w:line="276" w:lineRule="auto"/>
        <w:contextualSpacing/>
        <w:rPr>
          <w:rFonts w:asciiTheme="minorHAnsi" w:eastAsia="Times New Roman" w:hAnsiTheme="minorHAnsi" w:cstheme="minorHAnsi"/>
          <w:b/>
          <w:sz w:val="22"/>
          <w:szCs w:val="22"/>
        </w:rPr>
      </w:pPr>
      <w:r w:rsidRPr="00102CCC">
        <w:rPr>
          <w:rFonts w:asciiTheme="minorHAnsi" w:eastAsia="Times New Roman" w:hAnsiTheme="minorHAnsi" w:cstheme="minorHAnsi"/>
          <w:b/>
          <w:sz w:val="22"/>
          <w:szCs w:val="22"/>
        </w:rPr>
        <w:lastRenderedPageBreak/>
        <w:t xml:space="preserve">Can the Title III/VI meal be served outside of the lunch hour to accommodate the additional logistics that may arise </w:t>
      </w:r>
      <w:r w:rsidR="00AF4E1B" w:rsidRPr="00102CCC">
        <w:rPr>
          <w:rFonts w:asciiTheme="minorHAnsi" w:eastAsia="Times New Roman" w:hAnsiTheme="minorHAnsi" w:cstheme="minorHAnsi"/>
          <w:b/>
          <w:sz w:val="22"/>
          <w:szCs w:val="22"/>
        </w:rPr>
        <w:t>because</w:t>
      </w:r>
      <w:r w:rsidRPr="00102CCC">
        <w:rPr>
          <w:rFonts w:asciiTheme="minorHAnsi" w:eastAsia="Times New Roman" w:hAnsiTheme="minorHAnsi" w:cstheme="minorHAnsi"/>
          <w:b/>
          <w:sz w:val="22"/>
          <w:szCs w:val="22"/>
        </w:rPr>
        <w:t xml:space="preserve"> of the emergency?</w:t>
      </w:r>
    </w:p>
    <w:p w:rsidR="00102CCC" w:rsidRPr="00102CCC" w:rsidRDefault="00102CCC" w:rsidP="00102CCC">
      <w:pPr>
        <w:pStyle w:val="ListParagraph"/>
        <w:rPr>
          <w:rFonts w:asciiTheme="minorHAnsi" w:eastAsia="Times New Roman" w:hAnsiTheme="minorHAnsi" w:cstheme="minorHAnsi"/>
          <w:sz w:val="22"/>
          <w:szCs w:val="22"/>
        </w:rPr>
      </w:pPr>
    </w:p>
    <w:p w:rsidR="00102CCC" w:rsidRPr="00102CCC" w:rsidRDefault="00102CCC" w:rsidP="00B30A4E">
      <w:pPr>
        <w:ind w:left="720"/>
        <w:rPr>
          <w:rFonts w:asciiTheme="minorHAnsi" w:hAnsiTheme="minorHAnsi" w:cstheme="minorHAnsi"/>
          <w:sz w:val="22"/>
          <w:szCs w:val="22"/>
        </w:rPr>
      </w:pPr>
      <w:r w:rsidRPr="00102CCC">
        <w:rPr>
          <w:rFonts w:asciiTheme="minorHAnsi" w:eastAsia="Times New Roman" w:hAnsiTheme="minorHAnsi" w:cstheme="minorHAnsi"/>
          <w:sz w:val="22"/>
          <w:szCs w:val="22"/>
        </w:rPr>
        <w:t xml:space="preserve">Yes. </w:t>
      </w:r>
      <w:r w:rsidRPr="00102CCC">
        <w:rPr>
          <w:rFonts w:asciiTheme="minorHAnsi" w:hAnsiTheme="minorHAnsi" w:cstheme="minorHAnsi"/>
          <w:sz w:val="22"/>
          <w:szCs w:val="22"/>
        </w:rPr>
        <w:t>The OAA does not address specific implementation issues.  It is the responsibility of the State</w:t>
      </w:r>
      <w:r w:rsidR="00FF2136">
        <w:rPr>
          <w:rFonts w:asciiTheme="minorHAnsi" w:hAnsiTheme="minorHAnsi" w:cstheme="minorHAnsi"/>
          <w:sz w:val="22"/>
          <w:szCs w:val="22"/>
        </w:rPr>
        <w:t xml:space="preserve">s and </w:t>
      </w:r>
      <w:r w:rsidRPr="00102CCC">
        <w:rPr>
          <w:rFonts w:asciiTheme="minorHAnsi" w:hAnsiTheme="minorHAnsi" w:cstheme="minorHAnsi"/>
          <w:sz w:val="22"/>
          <w:szCs w:val="22"/>
        </w:rPr>
        <w:t>Tribe</w:t>
      </w:r>
      <w:r w:rsidR="00FF2136">
        <w:rPr>
          <w:rFonts w:asciiTheme="minorHAnsi" w:hAnsiTheme="minorHAnsi" w:cstheme="minorHAnsi"/>
          <w:sz w:val="22"/>
          <w:szCs w:val="22"/>
        </w:rPr>
        <w:t>s</w:t>
      </w:r>
      <w:r w:rsidRPr="00102CCC">
        <w:rPr>
          <w:rFonts w:asciiTheme="minorHAnsi" w:hAnsiTheme="minorHAnsi" w:cstheme="minorHAnsi"/>
          <w:sz w:val="22"/>
          <w:szCs w:val="22"/>
        </w:rPr>
        <w:t xml:space="preserve"> to develop regulations, policies, procedures, guidance and technical assistance to address program administration.  The OAA requires that the program consult with local service </w:t>
      </w:r>
      <w:r w:rsidR="00FF2136">
        <w:rPr>
          <w:rFonts w:asciiTheme="minorHAnsi" w:hAnsiTheme="minorHAnsi" w:cstheme="minorHAnsi"/>
          <w:sz w:val="22"/>
          <w:szCs w:val="22"/>
        </w:rPr>
        <w:t>participants</w:t>
      </w:r>
      <w:r w:rsidR="00FF2136" w:rsidRPr="00102CCC">
        <w:rPr>
          <w:rFonts w:asciiTheme="minorHAnsi" w:hAnsiTheme="minorHAnsi" w:cstheme="minorHAnsi"/>
          <w:sz w:val="22"/>
          <w:szCs w:val="22"/>
        </w:rPr>
        <w:t xml:space="preserve"> </w:t>
      </w:r>
      <w:r w:rsidRPr="00102CCC">
        <w:rPr>
          <w:rFonts w:asciiTheme="minorHAnsi" w:hAnsiTheme="minorHAnsi" w:cstheme="minorHAnsi"/>
          <w:sz w:val="22"/>
          <w:szCs w:val="22"/>
        </w:rPr>
        <w:t>to decide the best time of service considering the local need for lunch, dinner or even breakfast programming. This is the case even without an emergency.</w:t>
      </w:r>
    </w:p>
    <w:p w:rsidR="00102CCC" w:rsidRPr="00102CCC" w:rsidRDefault="00102CCC" w:rsidP="00102CCC">
      <w:pPr>
        <w:pStyle w:val="ListParagraph"/>
        <w:tabs>
          <w:tab w:val="left" w:pos="270"/>
        </w:tabs>
        <w:ind w:left="270"/>
        <w:rPr>
          <w:rFonts w:asciiTheme="minorHAnsi" w:hAnsiTheme="minorHAnsi" w:cstheme="minorHAnsi"/>
          <w:sz w:val="22"/>
          <w:szCs w:val="22"/>
        </w:rPr>
      </w:pPr>
    </w:p>
    <w:p w:rsidR="00102CCC" w:rsidRPr="00102CCC" w:rsidRDefault="00102CCC" w:rsidP="00102CCC">
      <w:pPr>
        <w:pStyle w:val="ListParagraph"/>
        <w:tabs>
          <w:tab w:val="left" w:pos="270"/>
        </w:tabs>
        <w:ind w:left="270"/>
        <w:rPr>
          <w:rFonts w:asciiTheme="minorHAnsi" w:eastAsia="Times New Roman" w:hAnsiTheme="minorHAnsi" w:cstheme="minorHAnsi"/>
          <w:sz w:val="22"/>
          <w:szCs w:val="22"/>
        </w:rPr>
      </w:pPr>
    </w:p>
    <w:p w:rsidR="00102CCC" w:rsidRDefault="003161A2" w:rsidP="00972FBB">
      <w:pPr>
        <w:rPr>
          <w:rFonts w:asciiTheme="minorHAnsi" w:hAnsiTheme="minorHAnsi" w:cs="Calibri"/>
          <w:b/>
          <w:sz w:val="22"/>
          <w:szCs w:val="22"/>
        </w:rPr>
      </w:pPr>
      <w:r w:rsidRPr="003161A2">
        <w:rPr>
          <w:rFonts w:asciiTheme="minorHAnsi" w:hAnsiTheme="minorHAnsi" w:cs="Calibri"/>
          <w:b/>
          <w:i/>
          <w:sz w:val="22"/>
          <w:szCs w:val="22"/>
          <w:u w:val="single"/>
        </w:rPr>
        <w:t>Recent questions received related to COVID-19</w:t>
      </w:r>
      <w:r w:rsidRPr="003161A2">
        <w:rPr>
          <w:rFonts w:asciiTheme="minorHAnsi" w:hAnsiTheme="minorHAnsi" w:cs="Calibri"/>
          <w:b/>
          <w:sz w:val="22"/>
          <w:szCs w:val="22"/>
        </w:rPr>
        <w:t>:</w:t>
      </w:r>
    </w:p>
    <w:p w:rsidR="003161A2" w:rsidRPr="003161A2" w:rsidRDefault="003161A2" w:rsidP="00972FBB">
      <w:pPr>
        <w:rPr>
          <w:rFonts w:asciiTheme="minorHAnsi" w:hAnsiTheme="minorHAnsi" w:cs="Calibri"/>
          <w:b/>
          <w:sz w:val="22"/>
          <w:szCs w:val="22"/>
        </w:rPr>
      </w:pPr>
    </w:p>
    <w:p w:rsidR="005C265A" w:rsidRPr="005C265A" w:rsidRDefault="005C265A" w:rsidP="005C265A">
      <w:pPr>
        <w:pStyle w:val="ListParagraph"/>
        <w:numPr>
          <w:ilvl w:val="0"/>
          <w:numId w:val="3"/>
        </w:numPr>
        <w:rPr>
          <w:rFonts w:asciiTheme="minorHAnsi" w:hAnsiTheme="minorHAnsi"/>
          <w:b/>
          <w:sz w:val="22"/>
          <w:szCs w:val="22"/>
        </w:rPr>
      </w:pPr>
      <w:r w:rsidRPr="005C265A">
        <w:rPr>
          <w:rFonts w:asciiTheme="minorHAnsi" w:hAnsiTheme="minorHAnsi"/>
          <w:b/>
          <w:sz w:val="22"/>
          <w:szCs w:val="22"/>
        </w:rPr>
        <w:t>Will ACL waive DRI nutrition requirements should AAAs use current supplies of emergency m</w:t>
      </w:r>
      <w:r>
        <w:rPr>
          <w:rFonts w:asciiTheme="minorHAnsi" w:hAnsiTheme="minorHAnsi"/>
          <w:b/>
          <w:sz w:val="22"/>
          <w:szCs w:val="22"/>
        </w:rPr>
        <w:t>eals?</w:t>
      </w:r>
    </w:p>
    <w:p w:rsidR="005C265A" w:rsidRDefault="005C265A" w:rsidP="005C265A">
      <w:pPr>
        <w:pStyle w:val="ListParagraph"/>
      </w:pPr>
    </w:p>
    <w:p w:rsidR="009236D8" w:rsidRPr="00B90CE4" w:rsidRDefault="005C265A" w:rsidP="009236D8">
      <w:pPr>
        <w:pStyle w:val="ListParagraph"/>
        <w:rPr>
          <w:rFonts w:asciiTheme="minorHAnsi" w:hAnsiTheme="minorHAnsi" w:cstheme="minorHAnsi"/>
          <w:sz w:val="22"/>
          <w:szCs w:val="22"/>
        </w:rPr>
      </w:pPr>
      <w:r w:rsidRPr="00B90CE4">
        <w:rPr>
          <w:rFonts w:asciiTheme="minorHAnsi" w:hAnsiTheme="minorHAnsi" w:cstheme="minorHAnsi"/>
          <w:sz w:val="22"/>
          <w:szCs w:val="22"/>
        </w:rPr>
        <w:t>The statute does</w:t>
      </w:r>
      <w:r w:rsidR="001117F1">
        <w:rPr>
          <w:rFonts w:asciiTheme="minorHAnsi" w:hAnsiTheme="minorHAnsi" w:cstheme="minorHAnsi"/>
          <w:sz w:val="22"/>
          <w:szCs w:val="22"/>
        </w:rPr>
        <w:t xml:space="preserve"> not</w:t>
      </w:r>
      <w:r w:rsidRPr="00B90CE4">
        <w:rPr>
          <w:rFonts w:asciiTheme="minorHAnsi" w:hAnsiTheme="minorHAnsi" w:cstheme="minorHAnsi"/>
          <w:sz w:val="22"/>
          <w:szCs w:val="22"/>
        </w:rPr>
        <w:t xml:space="preserve"> give ACL the authority to waive the Dietary Reference Intakes </w:t>
      </w:r>
      <w:r w:rsidR="001117F1">
        <w:rPr>
          <w:rFonts w:asciiTheme="minorHAnsi" w:hAnsiTheme="minorHAnsi" w:cstheme="minorHAnsi"/>
          <w:sz w:val="22"/>
          <w:szCs w:val="22"/>
        </w:rPr>
        <w:t xml:space="preserve">(DRI) </w:t>
      </w:r>
      <w:r w:rsidRPr="00B90CE4">
        <w:rPr>
          <w:rFonts w:asciiTheme="minorHAnsi" w:hAnsiTheme="minorHAnsi" w:cstheme="minorHAnsi"/>
          <w:sz w:val="22"/>
          <w:szCs w:val="22"/>
        </w:rPr>
        <w:t>applicable to meals under Parts C-1 or C-2</w:t>
      </w:r>
      <w:r w:rsidR="009236D8">
        <w:rPr>
          <w:rFonts w:asciiTheme="minorHAnsi" w:hAnsiTheme="minorHAnsi" w:cstheme="minorHAnsi"/>
          <w:sz w:val="22"/>
          <w:szCs w:val="22"/>
        </w:rPr>
        <w:t xml:space="preserve"> or </w:t>
      </w:r>
      <w:r w:rsidR="009236D8" w:rsidRPr="00B90CE4">
        <w:rPr>
          <w:rFonts w:asciiTheme="minorHAnsi" w:hAnsiTheme="minorHAnsi" w:cstheme="minorHAnsi"/>
          <w:sz w:val="22"/>
          <w:szCs w:val="22"/>
        </w:rPr>
        <w:t>under the Nutrition Services Incentive Program</w:t>
      </w:r>
      <w:r w:rsidR="009236D8">
        <w:rPr>
          <w:rFonts w:asciiTheme="minorHAnsi" w:hAnsiTheme="minorHAnsi" w:cstheme="minorHAnsi"/>
          <w:sz w:val="22"/>
          <w:szCs w:val="22"/>
        </w:rPr>
        <w:t xml:space="preserve"> (NSIP)</w:t>
      </w:r>
      <w:r w:rsidR="009236D8" w:rsidRPr="00B90CE4">
        <w:rPr>
          <w:rFonts w:asciiTheme="minorHAnsi" w:hAnsiTheme="minorHAnsi" w:cstheme="minorHAnsi"/>
          <w:sz w:val="22"/>
          <w:szCs w:val="22"/>
        </w:rPr>
        <w:t>.</w:t>
      </w:r>
    </w:p>
    <w:p w:rsidR="009236D8" w:rsidRDefault="009236D8" w:rsidP="009236D8">
      <w:pPr>
        <w:pStyle w:val="ListParagraph"/>
      </w:pPr>
    </w:p>
    <w:p w:rsidR="005C265A" w:rsidRDefault="00B03FA4" w:rsidP="005C265A">
      <w:pPr>
        <w:pStyle w:val="ListParagraph"/>
      </w:pPr>
      <w:r w:rsidRPr="00B90CE4">
        <w:rPr>
          <w:rFonts w:asciiTheme="minorHAnsi" w:hAnsiTheme="minorHAnsi" w:cstheme="minorHAnsi"/>
          <w:sz w:val="22"/>
          <w:szCs w:val="22"/>
        </w:rPr>
        <w:t xml:space="preserve">However, due to the declaration of a Public Health Emergency by the Secretary of HHS, ACL will consider the purchase of meals that may or </w:t>
      </w:r>
      <w:r w:rsidRPr="00B90CE4">
        <w:rPr>
          <w:rFonts w:asciiTheme="minorHAnsi" w:hAnsiTheme="minorHAnsi" w:cstheme="minorHAnsi"/>
          <w:sz w:val="22"/>
          <w:szCs w:val="22"/>
        </w:rPr>
        <w:lastRenderedPageBreak/>
        <w:t xml:space="preserve">may not meet the DRI requirements under the provision in Part B, Section 321(a)(25) “any other services necessary for the general welfare of older individuals”.  </w:t>
      </w:r>
      <w:r w:rsidR="001117F1">
        <w:rPr>
          <w:rFonts w:asciiTheme="minorHAnsi" w:hAnsiTheme="minorHAnsi" w:cstheme="minorHAnsi"/>
          <w:sz w:val="22"/>
          <w:szCs w:val="22"/>
        </w:rPr>
        <w:t xml:space="preserve">Therefore, Part B may pay for meals that do or do not meet DRI requirements during this Public Health Emergency to ensure access to meals for seniors.  </w:t>
      </w:r>
    </w:p>
    <w:p w:rsidR="005C265A" w:rsidRDefault="005C265A" w:rsidP="005C265A">
      <w:pPr>
        <w:pStyle w:val="ListParagraph"/>
      </w:pPr>
    </w:p>
    <w:p w:rsidR="005C265A" w:rsidRDefault="005C265A" w:rsidP="005C265A">
      <w:pPr>
        <w:pStyle w:val="ListParagraph"/>
        <w:numPr>
          <w:ilvl w:val="0"/>
          <w:numId w:val="3"/>
        </w:numPr>
        <w:rPr>
          <w:b/>
        </w:rPr>
      </w:pPr>
      <w:r>
        <w:rPr>
          <w:rFonts w:asciiTheme="minorHAnsi" w:hAnsiTheme="minorHAnsi"/>
          <w:b/>
          <w:sz w:val="22"/>
          <w:szCs w:val="22"/>
        </w:rPr>
        <w:t>Will ACL waive the 5-day</w:t>
      </w:r>
      <w:r w:rsidR="004D05A6">
        <w:rPr>
          <w:rFonts w:asciiTheme="minorHAnsi" w:hAnsiTheme="minorHAnsi"/>
          <w:b/>
          <w:sz w:val="22"/>
          <w:szCs w:val="22"/>
        </w:rPr>
        <w:t>s</w:t>
      </w:r>
      <w:r>
        <w:rPr>
          <w:rFonts w:asciiTheme="minorHAnsi" w:hAnsiTheme="minorHAnsi"/>
          <w:b/>
          <w:sz w:val="22"/>
          <w:szCs w:val="22"/>
        </w:rPr>
        <w:t>-a-</w:t>
      </w:r>
      <w:r w:rsidR="004D05A6">
        <w:rPr>
          <w:rFonts w:asciiTheme="minorHAnsi" w:hAnsiTheme="minorHAnsi"/>
          <w:b/>
          <w:sz w:val="22"/>
          <w:szCs w:val="22"/>
        </w:rPr>
        <w:t xml:space="preserve">week </w:t>
      </w:r>
      <w:r w:rsidRPr="005C265A">
        <w:rPr>
          <w:rFonts w:asciiTheme="minorHAnsi" w:hAnsiTheme="minorHAnsi"/>
          <w:b/>
          <w:sz w:val="22"/>
          <w:szCs w:val="22"/>
        </w:rPr>
        <w:t>meal requirement</w:t>
      </w:r>
      <w:r w:rsidRPr="005C265A">
        <w:rPr>
          <w:b/>
        </w:rPr>
        <w:t xml:space="preserve">  </w:t>
      </w:r>
    </w:p>
    <w:p w:rsidR="00B30A4E" w:rsidRDefault="00B30A4E" w:rsidP="00B90CE4">
      <w:pPr>
        <w:pStyle w:val="ListParagraph"/>
        <w:ind w:left="360"/>
        <w:rPr>
          <w:rFonts w:asciiTheme="minorHAnsi" w:hAnsiTheme="minorHAnsi" w:cstheme="minorHAnsi"/>
          <w:sz w:val="22"/>
          <w:szCs w:val="22"/>
        </w:rPr>
      </w:pPr>
    </w:p>
    <w:p w:rsidR="005C265A" w:rsidRPr="00B90CE4" w:rsidRDefault="009236D8" w:rsidP="00B30A4E">
      <w:pPr>
        <w:pStyle w:val="ListParagraph"/>
        <w:rPr>
          <w:rFonts w:asciiTheme="minorHAnsi" w:hAnsiTheme="minorHAnsi" w:cstheme="minorHAnsi"/>
          <w:sz w:val="22"/>
          <w:szCs w:val="22"/>
        </w:rPr>
      </w:pPr>
      <w:r>
        <w:rPr>
          <w:rFonts w:asciiTheme="minorHAnsi" w:hAnsiTheme="minorHAnsi" w:cstheme="minorHAnsi"/>
          <w:sz w:val="22"/>
          <w:szCs w:val="22"/>
        </w:rPr>
        <w:t>During this emergency, a</w:t>
      </w:r>
      <w:r w:rsidR="005C265A" w:rsidRPr="00B90CE4">
        <w:rPr>
          <w:rFonts w:asciiTheme="minorHAnsi" w:hAnsiTheme="minorHAnsi" w:cstheme="minorHAnsi"/>
          <w:sz w:val="22"/>
          <w:szCs w:val="22"/>
        </w:rPr>
        <w:t xml:space="preserve"> waiver from ACL is not required.  The SUA</w:t>
      </w:r>
      <w:r w:rsidR="004D05A6">
        <w:rPr>
          <w:rFonts w:asciiTheme="minorHAnsi" w:hAnsiTheme="minorHAnsi" w:cstheme="minorHAnsi"/>
          <w:sz w:val="22"/>
          <w:szCs w:val="22"/>
        </w:rPr>
        <w:t xml:space="preserve"> has</w:t>
      </w:r>
      <w:r w:rsidR="005C265A" w:rsidRPr="00B90CE4">
        <w:rPr>
          <w:rFonts w:asciiTheme="minorHAnsi" w:hAnsiTheme="minorHAnsi" w:cstheme="minorHAnsi"/>
          <w:sz w:val="22"/>
          <w:szCs w:val="22"/>
        </w:rPr>
        <w:t xml:space="preserve"> the ability to approve a lesser frequency.  </w:t>
      </w:r>
    </w:p>
    <w:p w:rsidR="005C265A" w:rsidRDefault="005C265A" w:rsidP="005C265A">
      <w:pPr>
        <w:pStyle w:val="ListParagraph"/>
        <w:rPr>
          <w:rFonts w:asciiTheme="minorHAnsi" w:eastAsia="Times New Roman" w:hAnsiTheme="minorHAnsi" w:cstheme="minorHAnsi"/>
          <w:b/>
          <w:sz w:val="22"/>
          <w:szCs w:val="22"/>
        </w:rPr>
      </w:pPr>
    </w:p>
    <w:p w:rsidR="00102CCC" w:rsidRPr="003161A2" w:rsidRDefault="00102CCC" w:rsidP="003161A2">
      <w:pPr>
        <w:pStyle w:val="ListParagraph"/>
        <w:numPr>
          <w:ilvl w:val="0"/>
          <w:numId w:val="3"/>
        </w:numPr>
        <w:rPr>
          <w:rFonts w:asciiTheme="minorHAnsi" w:eastAsia="Times New Roman" w:hAnsiTheme="minorHAnsi" w:cstheme="minorHAnsi"/>
          <w:b/>
          <w:sz w:val="22"/>
          <w:szCs w:val="22"/>
        </w:rPr>
      </w:pPr>
      <w:r w:rsidRPr="003161A2">
        <w:rPr>
          <w:rFonts w:asciiTheme="minorHAnsi" w:eastAsia="Times New Roman" w:hAnsiTheme="minorHAnsi" w:cstheme="minorHAnsi"/>
          <w:b/>
          <w:sz w:val="22"/>
          <w:szCs w:val="22"/>
        </w:rPr>
        <w:t xml:space="preserve">What steps are you taking to avoid transmission of illness; MRSA, flu, colds, and others, between clients and volunteers or staff? </w:t>
      </w:r>
    </w:p>
    <w:p w:rsidR="00B51E57" w:rsidRDefault="00B51E57" w:rsidP="00B51E57">
      <w:pPr>
        <w:rPr>
          <w:rFonts w:eastAsia="Times New Roman"/>
          <w:color w:val="000000"/>
          <w:shd w:val="clear" w:color="auto" w:fill="FFFFFF"/>
        </w:rPr>
      </w:pPr>
    </w:p>
    <w:p w:rsidR="00B51E57" w:rsidRPr="003161A2" w:rsidRDefault="00B51E57" w:rsidP="005C265A">
      <w:pPr>
        <w:ind w:left="720"/>
        <w:rPr>
          <w:rFonts w:asciiTheme="minorHAnsi" w:hAnsiTheme="minorHAnsi" w:cstheme="minorHAnsi"/>
          <w:sz w:val="22"/>
          <w:szCs w:val="22"/>
          <w:u w:val="single"/>
        </w:rPr>
      </w:pPr>
      <w:r w:rsidRPr="003161A2">
        <w:rPr>
          <w:rFonts w:asciiTheme="minorHAnsi" w:hAnsiTheme="minorHAnsi" w:cstheme="minorHAnsi"/>
          <w:sz w:val="22"/>
          <w:szCs w:val="22"/>
        </w:rPr>
        <w:t xml:space="preserve">We recommend that you follow the CDC guidance </w:t>
      </w:r>
      <w:r w:rsidR="003161A2">
        <w:rPr>
          <w:rFonts w:asciiTheme="minorHAnsi" w:hAnsiTheme="minorHAnsi" w:cstheme="minorHAnsi"/>
          <w:sz w:val="22"/>
          <w:szCs w:val="22"/>
        </w:rPr>
        <w:t xml:space="preserve">and the ACL Toolkit found at </w:t>
      </w:r>
      <w:hyperlink r:id="rId6" w:history="1">
        <w:r w:rsidR="003161A2" w:rsidRPr="003161A2">
          <w:rPr>
            <w:rStyle w:val="Hyperlink"/>
            <w:rFonts w:asciiTheme="minorHAnsi" w:hAnsiTheme="minorHAnsi" w:cstheme="minorHAnsi"/>
            <w:sz w:val="22"/>
            <w:szCs w:val="22"/>
          </w:rPr>
          <w:t>https://acl.gov/COVID-19</w:t>
        </w:r>
      </w:hyperlink>
      <w:r w:rsidR="003161A2">
        <w:rPr>
          <w:rFonts w:asciiTheme="minorHAnsi" w:hAnsiTheme="minorHAnsi" w:cstheme="minorHAnsi"/>
          <w:sz w:val="22"/>
          <w:szCs w:val="22"/>
        </w:rPr>
        <w:t xml:space="preserve"> </w:t>
      </w:r>
      <w:r w:rsidR="003161A2" w:rsidRPr="003161A2">
        <w:rPr>
          <w:rFonts w:asciiTheme="minorHAnsi" w:hAnsiTheme="minorHAnsi" w:cstheme="minorHAnsi"/>
          <w:sz w:val="22"/>
          <w:szCs w:val="22"/>
        </w:rPr>
        <w:t>as well as any specific guidance from your state and local health department.</w:t>
      </w:r>
    </w:p>
    <w:p w:rsidR="00B51E57" w:rsidRDefault="00B51E57" w:rsidP="00B51E57">
      <w:pPr>
        <w:rPr>
          <w:rFonts w:eastAsia="Times New Roman"/>
          <w:shd w:val="clear" w:color="auto" w:fill="FFFFFF"/>
        </w:rPr>
      </w:pPr>
    </w:p>
    <w:p w:rsidR="00102CCC" w:rsidRPr="003161A2" w:rsidRDefault="00102CCC" w:rsidP="003161A2">
      <w:pPr>
        <w:numPr>
          <w:ilvl w:val="0"/>
          <w:numId w:val="3"/>
        </w:numPr>
        <w:shd w:val="clear" w:color="auto" w:fill="FFFFFF"/>
        <w:rPr>
          <w:rFonts w:asciiTheme="minorHAnsi" w:eastAsia="Times New Roman" w:hAnsiTheme="minorHAnsi" w:cstheme="minorHAnsi"/>
          <w:b/>
          <w:sz w:val="22"/>
          <w:szCs w:val="22"/>
        </w:rPr>
      </w:pPr>
      <w:r w:rsidRPr="003161A2">
        <w:rPr>
          <w:rFonts w:asciiTheme="minorHAnsi" w:eastAsia="Times New Roman" w:hAnsiTheme="minorHAnsi" w:cstheme="minorHAnsi"/>
          <w:b/>
          <w:sz w:val="22"/>
          <w:szCs w:val="22"/>
        </w:rPr>
        <w:t xml:space="preserve">Any suggestions for the following would be helpful </w:t>
      </w:r>
      <w:r w:rsidR="00AF4E1B" w:rsidRPr="003161A2">
        <w:rPr>
          <w:rFonts w:asciiTheme="minorHAnsi" w:eastAsia="Times New Roman" w:hAnsiTheme="minorHAnsi" w:cstheme="minorHAnsi"/>
          <w:b/>
          <w:sz w:val="22"/>
          <w:szCs w:val="22"/>
        </w:rPr>
        <w:t>concerning</w:t>
      </w:r>
      <w:r w:rsidRPr="003161A2">
        <w:rPr>
          <w:rFonts w:asciiTheme="minorHAnsi" w:eastAsia="Times New Roman" w:hAnsiTheme="minorHAnsi" w:cstheme="minorHAnsi"/>
          <w:b/>
          <w:sz w:val="22"/>
          <w:szCs w:val="22"/>
        </w:rPr>
        <w:t xml:space="preserve"> the Coronavirus: Kitchen Staff shortage, Driver shortage, Volunteer shortage, </w:t>
      </w:r>
      <w:r w:rsidR="00AF4E1B" w:rsidRPr="003161A2">
        <w:rPr>
          <w:rFonts w:asciiTheme="minorHAnsi" w:eastAsia="Times New Roman" w:hAnsiTheme="minorHAnsi" w:cstheme="minorHAnsi"/>
          <w:b/>
          <w:sz w:val="22"/>
          <w:szCs w:val="22"/>
        </w:rPr>
        <w:t>mandated</w:t>
      </w:r>
      <w:r w:rsidRPr="003161A2">
        <w:rPr>
          <w:rFonts w:asciiTheme="minorHAnsi" w:eastAsia="Times New Roman" w:hAnsiTheme="minorHAnsi" w:cstheme="minorHAnsi"/>
          <w:b/>
          <w:sz w:val="22"/>
          <w:szCs w:val="22"/>
        </w:rPr>
        <w:t xml:space="preserve"> quarantines, Delivering to possible quarantined clients, and Disruption to supply chains.</w:t>
      </w:r>
    </w:p>
    <w:p w:rsidR="00B51E57" w:rsidRDefault="00B51E57" w:rsidP="00B51E57">
      <w:pPr>
        <w:shd w:val="clear" w:color="auto" w:fill="FFFFFF"/>
        <w:ind w:left="720"/>
        <w:rPr>
          <w:rFonts w:eastAsia="Times New Roman"/>
          <w:color w:val="000000"/>
        </w:rPr>
      </w:pPr>
    </w:p>
    <w:p w:rsidR="00B51E57" w:rsidRPr="00102CCC" w:rsidRDefault="00B51E57" w:rsidP="00B51E57">
      <w:pPr>
        <w:ind w:left="720"/>
        <w:rPr>
          <w:rFonts w:ascii="Calibri" w:hAnsi="Calibri" w:cs="Calibri"/>
          <w:sz w:val="22"/>
          <w:szCs w:val="22"/>
        </w:rPr>
      </w:pPr>
      <w:r w:rsidRPr="00102CCC">
        <w:rPr>
          <w:rFonts w:ascii="Calibri" w:eastAsia="Times New Roman" w:hAnsi="Calibri" w:cs="Arial"/>
          <w:sz w:val="22"/>
          <w:szCs w:val="22"/>
        </w:rPr>
        <w:t xml:space="preserve">The network should already have emergency protocol and </w:t>
      </w:r>
      <w:r w:rsidR="00E478DA">
        <w:rPr>
          <w:rFonts w:ascii="Calibri" w:eastAsia="Times New Roman" w:hAnsi="Calibri" w:cs="Arial"/>
          <w:sz w:val="22"/>
          <w:szCs w:val="22"/>
        </w:rPr>
        <w:t>Continuity of Operations Plans</w:t>
      </w:r>
      <w:r w:rsidR="004D05A6">
        <w:rPr>
          <w:rFonts w:ascii="Calibri" w:eastAsia="Times New Roman" w:hAnsi="Calibri" w:cs="Arial"/>
          <w:sz w:val="22"/>
          <w:szCs w:val="22"/>
        </w:rPr>
        <w:t xml:space="preserve"> </w:t>
      </w:r>
      <w:r w:rsidR="00E478DA">
        <w:rPr>
          <w:rFonts w:ascii="Calibri" w:eastAsia="Times New Roman" w:hAnsi="Calibri" w:cs="Arial"/>
          <w:sz w:val="22"/>
          <w:szCs w:val="22"/>
        </w:rPr>
        <w:t>(</w:t>
      </w:r>
      <w:r w:rsidRPr="00102CCC">
        <w:rPr>
          <w:rFonts w:ascii="Calibri" w:eastAsia="Times New Roman" w:hAnsi="Calibri" w:cs="Arial"/>
          <w:sz w:val="22"/>
          <w:szCs w:val="22"/>
        </w:rPr>
        <w:t>COOP</w:t>
      </w:r>
      <w:r w:rsidR="00E478DA">
        <w:rPr>
          <w:rFonts w:ascii="Calibri" w:eastAsia="Times New Roman" w:hAnsi="Calibri" w:cs="Arial"/>
          <w:sz w:val="22"/>
          <w:szCs w:val="22"/>
        </w:rPr>
        <w:t>)</w:t>
      </w:r>
      <w:r w:rsidRPr="00102CCC">
        <w:rPr>
          <w:rFonts w:ascii="Calibri" w:eastAsia="Times New Roman" w:hAnsi="Calibri" w:cs="Arial"/>
          <w:sz w:val="22"/>
          <w:szCs w:val="22"/>
        </w:rPr>
        <w:t xml:space="preserve"> established. Many policies should address </w:t>
      </w:r>
      <w:r w:rsidR="003161A2">
        <w:rPr>
          <w:rFonts w:ascii="Calibri" w:eastAsia="Times New Roman" w:hAnsi="Calibri" w:cs="Arial"/>
          <w:sz w:val="22"/>
          <w:szCs w:val="22"/>
        </w:rPr>
        <w:lastRenderedPageBreak/>
        <w:t>issues related to</w:t>
      </w:r>
      <w:r w:rsidRPr="00102CCC">
        <w:rPr>
          <w:rFonts w:ascii="Calibri" w:eastAsia="Times New Roman" w:hAnsi="Calibri" w:cs="Arial"/>
          <w:sz w:val="22"/>
          <w:szCs w:val="22"/>
        </w:rPr>
        <w:t xml:space="preserve"> meal suspension (due to inclement weather, for example) that can be adapted in the event your community requires a quarantine (See ACL Nutrition FAQs</w:t>
      </w:r>
      <w:r w:rsidR="00F819A6">
        <w:rPr>
          <w:rFonts w:ascii="Calibri" w:eastAsia="Times New Roman" w:hAnsi="Calibri" w:cs="Arial"/>
          <w:sz w:val="22"/>
          <w:szCs w:val="22"/>
        </w:rPr>
        <w:t xml:space="preserve"> </w:t>
      </w:r>
      <w:hyperlink r:id="rId7" w:history="1">
        <w:r w:rsidR="003161A2" w:rsidRPr="008D0E30">
          <w:rPr>
            <w:rStyle w:val="Hyperlink"/>
            <w:rFonts w:asciiTheme="minorHAnsi" w:hAnsiTheme="minorHAnsi" w:cs="Calibri"/>
            <w:i/>
            <w:sz w:val="22"/>
            <w:szCs w:val="22"/>
          </w:rPr>
          <w:t>https://nutritionandaging.org/wp-content/uploads/2020/03/Emergency-Preparedness-FAQs-for-Aging-Services-Professionals-Updated-3.4.20.pdf</w:t>
        </w:r>
      </w:hyperlink>
      <w:r w:rsidR="003161A2">
        <w:rPr>
          <w:rFonts w:asciiTheme="minorHAnsi" w:hAnsiTheme="minorHAnsi" w:cs="Calibri"/>
          <w:i/>
          <w:sz w:val="22"/>
          <w:szCs w:val="22"/>
        </w:rPr>
        <w:t xml:space="preserve"> </w:t>
      </w:r>
      <w:r w:rsidR="00F819A6">
        <w:rPr>
          <w:rFonts w:ascii="Calibri" w:eastAsia="Times New Roman" w:hAnsi="Calibri" w:cs="Arial"/>
          <w:sz w:val="22"/>
          <w:szCs w:val="22"/>
        </w:rPr>
        <w:t>for meal delivery and reimbursement questions</w:t>
      </w:r>
      <w:r w:rsidRPr="00102CCC">
        <w:rPr>
          <w:rFonts w:ascii="Calibri" w:eastAsia="Times New Roman" w:hAnsi="Calibri" w:cs="Arial"/>
          <w:sz w:val="22"/>
          <w:szCs w:val="22"/>
        </w:rPr>
        <w:t xml:space="preserve">). </w:t>
      </w:r>
      <w:r w:rsidR="003161A2">
        <w:rPr>
          <w:rFonts w:ascii="Calibri" w:eastAsia="Times New Roman" w:hAnsi="Calibri" w:cs="Arial"/>
          <w:sz w:val="22"/>
          <w:szCs w:val="22"/>
        </w:rPr>
        <w:t xml:space="preserve"> </w:t>
      </w:r>
      <w:r>
        <w:rPr>
          <w:rFonts w:ascii="Calibri" w:eastAsia="Times New Roman" w:hAnsi="Calibri" w:cs="Arial"/>
          <w:sz w:val="22"/>
          <w:szCs w:val="22"/>
        </w:rPr>
        <w:t>Shortage</w:t>
      </w:r>
      <w:r w:rsidR="003161A2">
        <w:rPr>
          <w:rFonts w:ascii="Calibri" w:eastAsia="Times New Roman" w:hAnsi="Calibri" w:cs="Arial"/>
          <w:sz w:val="22"/>
          <w:szCs w:val="22"/>
        </w:rPr>
        <w:t>s</w:t>
      </w:r>
      <w:r>
        <w:rPr>
          <w:rFonts w:ascii="Calibri" w:eastAsia="Times New Roman" w:hAnsi="Calibri" w:cs="Arial"/>
          <w:sz w:val="22"/>
          <w:szCs w:val="22"/>
        </w:rPr>
        <w:t xml:space="preserve"> of staff may result in a local decision to </w:t>
      </w:r>
      <w:r w:rsidR="00A50945">
        <w:rPr>
          <w:rFonts w:ascii="Calibri" w:eastAsia="Times New Roman" w:hAnsi="Calibri" w:cs="Arial"/>
          <w:sz w:val="22"/>
          <w:szCs w:val="22"/>
        </w:rPr>
        <w:t xml:space="preserve">offer other delivery options, i.e. </w:t>
      </w:r>
      <w:r w:rsidR="004D05A6">
        <w:rPr>
          <w:rFonts w:ascii="Calibri" w:eastAsia="Times New Roman" w:hAnsi="Calibri" w:cs="Arial"/>
          <w:sz w:val="22"/>
          <w:szCs w:val="22"/>
        </w:rPr>
        <w:t xml:space="preserve">pickup or drive through method, </w:t>
      </w:r>
      <w:r w:rsidR="00A50945">
        <w:rPr>
          <w:rFonts w:ascii="Calibri" w:eastAsia="Times New Roman" w:hAnsi="Calibri" w:cs="Arial"/>
          <w:sz w:val="22"/>
          <w:szCs w:val="22"/>
        </w:rPr>
        <w:t>use of emergency staff for meal delivery,</w:t>
      </w:r>
      <w:r w:rsidR="004D05A6">
        <w:rPr>
          <w:rFonts w:ascii="Calibri" w:eastAsia="Times New Roman" w:hAnsi="Calibri" w:cs="Arial"/>
          <w:sz w:val="22"/>
          <w:szCs w:val="22"/>
        </w:rPr>
        <w:t xml:space="preserve"> drop ship delivery method, </w:t>
      </w:r>
      <w:r w:rsidR="00A50945">
        <w:rPr>
          <w:rFonts w:ascii="Calibri" w:eastAsia="Times New Roman" w:hAnsi="Calibri" w:cs="Arial"/>
          <w:sz w:val="22"/>
          <w:szCs w:val="22"/>
        </w:rPr>
        <w:t>sta</w:t>
      </w:r>
      <w:r w:rsidR="009236D8">
        <w:rPr>
          <w:rFonts w:ascii="Calibri" w:eastAsia="Times New Roman" w:hAnsi="Calibri" w:cs="Arial"/>
          <w:sz w:val="22"/>
          <w:szCs w:val="22"/>
        </w:rPr>
        <w:t>b</w:t>
      </w:r>
      <w:r w:rsidR="00A50945">
        <w:rPr>
          <w:rFonts w:ascii="Calibri" w:eastAsia="Times New Roman" w:hAnsi="Calibri" w:cs="Arial"/>
          <w:sz w:val="22"/>
          <w:szCs w:val="22"/>
        </w:rPr>
        <w:t>le meals at hospitals for pickup, etc</w:t>
      </w:r>
      <w:r>
        <w:rPr>
          <w:rFonts w:ascii="Calibri" w:eastAsia="Times New Roman" w:hAnsi="Calibri" w:cs="Arial"/>
          <w:sz w:val="22"/>
          <w:szCs w:val="22"/>
        </w:rPr>
        <w:t xml:space="preserve">. </w:t>
      </w:r>
      <w:r w:rsidRPr="00102CCC">
        <w:rPr>
          <w:rFonts w:ascii="Calibri" w:eastAsia="Times New Roman" w:hAnsi="Calibri" w:cs="Arial"/>
          <w:sz w:val="22"/>
          <w:szCs w:val="22"/>
        </w:rPr>
        <w:t xml:space="preserve">ACL recommends the local network follow state and local health department/local emergency management communications for the best information and accurate instructions for your community. </w:t>
      </w:r>
    </w:p>
    <w:p w:rsidR="00B51E57" w:rsidRDefault="00B51E57" w:rsidP="00B51E57">
      <w:pPr>
        <w:shd w:val="clear" w:color="auto" w:fill="FFFFFF"/>
        <w:rPr>
          <w:rFonts w:eastAsia="Times New Roman"/>
          <w:color w:val="000000"/>
        </w:rPr>
      </w:pPr>
    </w:p>
    <w:p w:rsidR="00B51E57" w:rsidRDefault="00B51E57" w:rsidP="00B51E57">
      <w:pPr>
        <w:shd w:val="clear" w:color="auto" w:fill="FFFFFF"/>
        <w:rPr>
          <w:rFonts w:eastAsia="Times New Roman"/>
          <w:shd w:val="clear" w:color="auto" w:fill="FFFFFF"/>
        </w:rPr>
      </w:pPr>
    </w:p>
    <w:p w:rsidR="00102CCC" w:rsidRPr="00B30A4E" w:rsidRDefault="00102CCC" w:rsidP="003161A2">
      <w:pPr>
        <w:numPr>
          <w:ilvl w:val="0"/>
          <w:numId w:val="3"/>
        </w:numPr>
        <w:rPr>
          <w:rFonts w:asciiTheme="minorHAnsi" w:eastAsia="Times New Roman" w:hAnsiTheme="minorHAnsi" w:cstheme="minorHAnsi"/>
          <w:b/>
          <w:sz w:val="22"/>
          <w:szCs w:val="22"/>
        </w:rPr>
      </w:pPr>
      <w:r w:rsidRPr="00B30A4E">
        <w:rPr>
          <w:rFonts w:asciiTheme="minorHAnsi" w:eastAsia="Times New Roman" w:hAnsiTheme="minorHAnsi" w:cstheme="minorHAnsi"/>
          <w:b/>
          <w:sz w:val="22"/>
          <w:szCs w:val="22"/>
        </w:rPr>
        <w:t>What triggers pr</w:t>
      </w:r>
      <w:r w:rsidR="002E7660" w:rsidRPr="00B30A4E">
        <w:rPr>
          <w:rFonts w:asciiTheme="minorHAnsi" w:eastAsia="Times New Roman" w:hAnsiTheme="minorHAnsi" w:cstheme="minorHAnsi"/>
          <w:b/>
          <w:sz w:val="22"/>
          <w:szCs w:val="22"/>
        </w:rPr>
        <w:t>otocols such as “deliverers hanging</w:t>
      </w:r>
      <w:r w:rsidRPr="00B30A4E">
        <w:rPr>
          <w:rFonts w:asciiTheme="minorHAnsi" w:eastAsia="Times New Roman" w:hAnsiTheme="minorHAnsi" w:cstheme="minorHAnsi"/>
          <w:b/>
          <w:sz w:val="22"/>
          <w:szCs w:val="22"/>
        </w:rPr>
        <w:t xml:space="preserve"> the food on doorknobs, knock, and then step back 6 feet and wait for the person to answer the door and remove the bag from the door handle”? Is there some kind of “now it’s at x level” announcement to indicate when we kick off strategies (and how to stop them), and what are those strategies?</w:t>
      </w:r>
    </w:p>
    <w:p w:rsidR="00573F53" w:rsidRDefault="00573F53" w:rsidP="00573F53">
      <w:pPr>
        <w:ind w:left="720"/>
        <w:rPr>
          <w:rFonts w:eastAsia="Times New Roman"/>
          <w:b/>
        </w:rPr>
      </w:pPr>
    </w:p>
    <w:p w:rsidR="00573F53" w:rsidRPr="00573F53" w:rsidRDefault="00573F53" w:rsidP="00573F53">
      <w:pPr>
        <w:ind w:left="720"/>
        <w:rPr>
          <w:rFonts w:ascii="Calibri" w:hAnsi="Calibri" w:cs="Calibri"/>
          <w:sz w:val="22"/>
          <w:szCs w:val="22"/>
        </w:rPr>
      </w:pPr>
      <w:r w:rsidRPr="00102CCC">
        <w:rPr>
          <w:rFonts w:ascii="Calibri" w:eastAsia="Times New Roman" w:hAnsi="Calibri" w:cs="Arial"/>
          <w:sz w:val="22"/>
          <w:szCs w:val="22"/>
        </w:rPr>
        <w:t xml:space="preserve">ACL recommends the local network follow </w:t>
      </w:r>
      <w:r w:rsidR="00D21EBA">
        <w:rPr>
          <w:rFonts w:ascii="Calibri" w:eastAsia="Times New Roman" w:hAnsi="Calibri" w:cs="Arial"/>
          <w:sz w:val="22"/>
          <w:szCs w:val="22"/>
        </w:rPr>
        <w:t>CDC</w:t>
      </w:r>
      <w:r w:rsidR="00D541BC">
        <w:rPr>
          <w:rFonts w:ascii="Calibri" w:eastAsia="Times New Roman" w:hAnsi="Calibri" w:cs="Arial"/>
          <w:sz w:val="22"/>
          <w:szCs w:val="22"/>
        </w:rPr>
        <w:t xml:space="preserve"> guidance as well as </w:t>
      </w:r>
      <w:r w:rsidRPr="00102CCC">
        <w:rPr>
          <w:rFonts w:ascii="Calibri" w:eastAsia="Times New Roman" w:hAnsi="Calibri" w:cs="Arial"/>
          <w:sz w:val="22"/>
          <w:szCs w:val="22"/>
        </w:rPr>
        <w:t xml:space="preserve">state and local health department/local emergency management communications for the best information and accurate instructions for your community. </w:t>
      </w:r>
    </w:p>
    <w:p w:rsidR="00B51E57" w:rsidRDefault="00B51E57" w:rsidP="00B51E57">
      <w:pPr>
        <w:rPr>
          <w:rFonts w:eastAsia="Times New Roman"/>
        </w:rPr>
      </w:pPr>
    </w:p>
    <w:p w:rsidR="00102CCC" w:rsidRPr="00B30A4E" w:rsidRDefault="00102CCC" w:rsidP="003161A2">
      <w:pPr>
        <w:numPr>
          <w:ilvl w:val="0"/>
          <w:numId w:val="3"/>
        </w:numPr>
        <w:shd w:val="clear" w:color="auto" w:fill="FFFFFF"/>
        <w:rPr>
          <w:rFonts w:asciiTheme="minorHAnsi" w:eastAsia="Times New Roman" w:hAnsiTheme="minorHAnsi" w:cstheme="minorHAnsi"/>
          <w:b/>
          <w:sz w:val="22"/>
          <w:szCs w:val="22"/>
          <w:shd w:val="clear" w:color="auto" w:fill="FFFFFF"/>
        </w:rPr>
      </w:pPr>
      <w:r w:rsidRPr="00B30A4E">
        <w:rPr>
          <w:rFonts w:asciiTheme="minorHAnsi" w:eastAsia="Times New Roman" w:hAnsiTheme="minorHAnsi" w:cstheme="minorHAnsi"/>
          <w:b/>
          <w:color w:val="000000"/>
          <w:sz w:val="22"/>
          <w:szCs w:val="22"/>
          <w:shd w:val="clear" w:color="auto" w:fill="FFFFFF"/>
        </w:rPr>
        <w:t xml:space="preserve">Is anyone thinking of how to provide food to home </w:t>
      </w:r>
      <w:r w:rsidR="00B51E57" w:rsidRPr="00B30A4E">
        <w:rPr>
          <w:rFonts w:asciiTheme="minorHAnsi" w:eastAsia="Times New Roman" w:hAnsiTheme="minorHAnsi" w:cstheme="minorHAnsi"/>
          <w:b/>
          <w:color w:val="000000"/>
          <w:sz w:val="22"/>
          <w:szCs w:val="22"/>
          <w:shd w:val="clear" w:color="auto" w:fill="FFFFFF"/>
        </w:rPr>
        <w:t xml:space="preserve">delivered and to congregate </w:t>
      </w:r>
      <w:r w:rsidR="00D541BC" w:rsidRPr="00B30A4E">
        <w:rPr>
          <w:rFonts w:asciiTheme="minorHAnsi" w:eastAsia="Times New Roman" w:hAnsiTheme="minorHAnsi" w:cstheme="minorHAnsi"/>
          <w:b/>
          <w:color w:val="000000"/>
          <w:sz w:val="22"/>
          <w:szCs w:val="22"/>
          <w:shd w:val="clear" w:color="auto" w:fill="FFFFFF"/>
        </w:rPr>
        <w:t>sites if the Coronavirus a</w:t>
      </w:r>
      <w:r w:rsidRPr="00B30A4E">
        <w:rPr>
          <w:rFonts w:asciiTheme="minorHAnsi" w:eastAsia="Times New Roman" w:hAnsiTheme="minorHAnsi" w:cstheme="minorHAnsi"/>
          <w:b/>
          <w:color w:val="000000"/>
          <w:sz w:val="22"/>
          <w:szCs w:val="22"/>
          <w:shd w:val="clear" w:color="auto" w:fill="FFFFFF"/>
        </w:rPr>
        <w:t>ffects a program</w:t>
      </w:r>
      <w:r w:rsidR="00D541BC" w:rsidRPr="00B30A4E">
        <w:rPr>
          <w:rFonts w:asciiTheme="minorHAnsi" w:eastAsia="Times New Roman" w:hAnsiTheme="minorHAnsi" w:cstheme="minorHAnsi"/>
          <w:b/>
          <w:color w:val="000000"/>
          <w:sz w:val="22"/>
          <w:szCs w:val="22"/>
          <w:shd w:val="clear" w:color="auto" w:fill="FFFFFF"/>
        </w:rPr>
        <w:t>’</w:t>
      </w:r>
      <w:r w:rsidRPr="00B30A4E">
        <w:rPr>
          <w:rFonts w:asciiTheme="minorHAnsi" w:eastAsia="Times New Roman" w:hAnsiTheme="minorHAnsi" w:cstheme="minorHAnsi"/>
          <w:b/>
          <w:color w:val="000000"/>
          <w:sz w:val="22"/>
          <w:szCs w:val="22"/>
          <w:shd w:val="clear" w:color="auto" w:fill="FFFFFF"/>
        </w:rPr>
        <w:t>s ability to serve?  </w:t>
      </w:r>
    </w:p>
    <w:p w:rsidR="00B51E57" w:rsidRDefault="00B51E57" w:rsidP="00B51E57">
      <w:pPr>
        <w:pStyle w:val="ListParagraph"/>
        <w:rPr>
          <w:rFonts w:eastAsia="Times New Roman"/>
          <w:shd w:val="clear" w:color="auto" w:fill="FFFFFF"/>
        </w:rPr>
      </w:pPr>
    </w:p>
    <w:p w:rsidR="00B51E57" w:rsidRPr="00B30A4E" w:rsidRDefault="00D541BC" w:rsidP="00B51E57">
      <w:pPr>
        <w:shd w:val="clear" w:color="auto" w:fill="FFFFFF"/>
        <w:ind w:left="720"/>
        <w:rPr>
          <w:rFonts w:asciiTheme="minorHAnsi" w:eastAsia="Times New Roman" w:hAnsiTheme="minorHAnsi" w:cstheme="minorHAnsi"/>
          <w:sz w:val="22"/>
          <w:szCs w:val="22"/>
          <w:shd w:val="clear" w:color="auto" w:fill="FFFFFF"/>
        </w:rPr>
      </w:pPr>
      <w:r w:rsidRPr="00B30A4E">
        <w:rPr>
          <w:rFonts w:asciiTheme="minorHAnsi" w:eastAsia="Times New Roman" w:hAnsiTheme="minorHAnsi" w:cstheme="minorHAnsi"/>
          <w:sz w:val="22"/>
          <w:szCs w:val="22"/>
          <w:shd w:val="clear" w:color="auto" w:fill="FFFFFF"/>
        </w:rPr>
        <w:t xml:space="preserve">If </w:t>
      </w:r>
      <w:r w:rsidR="00B51E57" w:rsidRPr="00B30A4E">
        <w:rPr>
          <w:rFonts w:asciiTheme="minorHAnsi" w:eastAsia="Times New Roman" w:hAnsiTheme="minorHAnsi" w:cstheme="minorHAnsi"/>
          <w:sz w:val="22"/>
          <w:szCs w:val="22"/>
          <w:shd w:val="clear" w:color="auto" w:fill="FFFFFF"/>
        </w:rPr>
        <w:t xml:space="preserve">your </w:t>
      </w:r>
      <w:r w:rsidRPr="00B30A4E">
        <w:rPr>
          <w:rFonts w:asciiTheme="minorHAnsi" w:eastAsia="Times New Roman" w:hAnsiTheme="minorHAnsi" w:cstheme="minorHAnsi"/>
          <w:sz w:val="22"/>
          <w:szCs w:val="22"/>
          <w:shd w:val="clear" w:color="auto" w:fill="FFFFFF"/>
        </w:rPr>
        <w:t xml:space="preserve">state or </w:t>
      </w:r>
      <w:r w:rsidR="00B51E57" w:rsidRPr="00B30A4E">
        <w:rPr>
          <w:rFonts w:asciiTheme="minorHAnsi" w:eastAsia="Times New Roman" w:hAnsiTheme="minorHAnsi" w:cstheme="minorHAnsi"/>
          <w:sz w:val="22"/>
          <w:szCs w:val="22"/>
          <w:shd w:val="clear" w:color="auto" w:fill="FFFFFF"/>
        </w:rPr>
        <w:t>lo</w:t>
      </w:r>
      <w:r w:rsidRPr="00B30A4E">
        <w:rPr>
          <w:rFonts w:asciiTheme="minorHAnsi" w:eastAsia="Times New Roman" w:hAnsiTheme="minorHAnsi" w:cstheme="minorHAnsi"/>
          <w:sz w:val="22"/>
          <w:szCs w:val="22"/>
          <w:shd w:val="clear" w:color="auto" w:fill="FFFFFF"/>
        </w:rPr>
        <w:t xml:space="preserve">cal health department/emergency management guidance recommends closure of </w:t>
      </w:r>
      <w:r w:rsidR="00B51E57" w:rsidRPr="00B30A4E">
        <w:rPr>
          <w:rFonts w:asciiTheme="minorHAnsi" w:eastAsia="Times New Roman" w:hAnsiTheme="minorHAnsi" w:cstheme="minorHAnsi"/>
          <w:sz w:val="22"/>
          <w:szCs w:val="22"/>
          <w:shd w:val="clear" w:color="auto" w:fill="FFFFFF"/>
        </w:rPr>
        <w:t>congregate sites</w:t>
      </w:r>
      <w:r w:rsidRPr="00B30A4E">
        <w:rPr>
          <w:rFonts w:asciiTheme="minorHAnsi" w:eastAsia="Times New Roman" w:hAnsiTheme="minorHAnsi" w:cstheme="minorHAnsi"/>
          <w:sz w:val="22"/>
          <w:szCs w:val="22"/>
          <w:shd w:val="clear" w:color="auto" w:fill="FFFFFF"/>
        </w:rPr>
        <w:t xml:space="preserve"> and creates your inability to serve meals</w:t>
      </w:r>
      <w:r w:rsidR="00B51E57" w:rsidRPr="00B30A4E">
        <w:rPr>
          <w:rFonts w:asciiTheme="minorHAnsi" w:eastAsia="Times New Roman" w:hAnsiTheme="minorHAnsi" w:cstheme="minorHAnsi"/>
          <w:sz w:val="22"/>
          <w:szCs w:val="22"/>
          <w:shd w:val="clear" w:color="auto" w:fill="FFFFFF"/>
        </w:rPr>
        <w:t xml:space="preserve">, ACL </w:t>
      </w:r>
      <w:r w:rsidRPr="00B30A4E">
        <w:rPr>
          <w:rFonts w:asciiTheme="minorHAnsi" w:eastAsia="Times New Roman" w:hAnsiTheme="minorHAnsi" w:cstheme="minorHAnsi"/>
          <w:sz w:val="22"/>
          <w:szCs w:val="22"/>
          <w:shd w:val="clear" w:color="auto" w:fill="FFFFFF"/>
        </w:rPr>
        <w:t>encourages the triaging of consumers and the development of a plan to distribute</w:t>
      </w:r>
      <w:r w:rsidR="00B51E57" w:rsidRPr="00B30A4E">
        <w:rPr>
          <w:rFonts w:asciiTheme="minorHAnsi" w:eastAsia="Times New Roman" w:hAnsiTheme="minorHAnsi" w:cstheme="minorHAnsi"/>
          <w:sz w:val="22"/>
          <w:szCs w:val="22"/>
          <w:shd w:val="clear" w:color="auto" w:fill="FFFFFF"/>
        </w:rPr>
        <w:t xml:space="preserve"> </w:t>
      </w:r>
      <w:r w:rsidRPr="00B30A4E">
        <w:rPr>
          <w:rFonts w:asciiTheme="minorHAnsi" w:eastAsia="Times New Roman" w:hAnsiTheme="minorHAnsi" w:cstheme="minorHAnsi"/>
          <w:sz w:val="22"/>
          <w:szCs w:val="22"/>
          <w:shd w:val="clear" w:color="auto" w:fill="FFFFFF"/>
        </w:rPr>
        <w:t xml:space="preserve">an array of </w:t>
      </w:r>
      <w:r w:rsidR="00B51E57" w:rsidRPr="00B30A4E">
        <w:rPr>
          <w:rFonts w:asciiTheme="minorHAnsi" w:eastAsia="Times New Roman" w:hAnsiTheme="minorHAnsi" w:cstheme="minorHAnsi"/>
          <w:sz w:val="22"/>
          <w:szCs w:val="22"/>
          <w:shd w:val="clear" w:color="auto" w:fill="FFFFFF"/>
        </w:rPr>
        <w:t xml:space="preserve">emergency meals </w:t>
      </w:r>
      <w:r w:rsidRPr="00B30A4E">
        <w:rPr>
          <w:rFonts w:asciiTheme="minorHAnsi" w:eastAsia="Times New Roman" w:hAnsiTheme="minorHAnsi" w:cstheme="minorHAnsi"/>
          <w:sz w:val="22"/>
          <w:szCs w:val="22"/>
          <w:shd w:val="clear" w:color="auto" w:fill="FFFFFF"/>
        </w:rPr>
        <w:t>as well as regular home-</w:t>
      </w:r>
      <w:r w:rsidR="00B51E57" w:rsidRPr="00B30A4E">
        <w:rPr>
          <w:rFonts w:asciiTheme="minorHAnsi" w:eastAsia="Times New Roman" w:hAnsiTheme="minorHAnsi" w:cstheme="minorHAnsi"/>
          <w:sz w:val="22"/>
          <w:szCs w:val="22"/>
          <w:shd w:val="clear" w:color="auto" w:fill="FFFFFF"/>
        </w:rPr>
        <w:t>delivered meal</w:t>
      </w:r>
      <w:r w:rsidRPr="00B30A4E">
        <w:rPr>
          <w:rFonts w:asciiTheme="minorHAnsi" w:eastAsia="Times New Roman" w:hAnsiTheme="minorHAnsi" w:cstheme="minorHAnsi"/>
          <w:sz w:val="22"/>
          <w:szCs w:val="22"/>
          <w:shd w:val="clear" w:color="auto" w:fill="FFFFFF"/>
        </w:rPr>
        <w:t>s</w:t>
      </w:r>
      <w:r w:rsidR="00B51E57" w:rsidRPr="00B30A4E">
        <w:rPr>
          <w:rFonts w:asciiTheme="minorHAnsi" w:eastAsia="Times New Roman" w:hAnsiTheme="minorHAnsi" w:cstheme="minorHAnsi"/>
          <w:sz w:val="22"/>
          <w:szCs w:val="22"/>
          <w:shd w:val="clear" w:color="auto" w:fill="FFFFFF"/>
        </w:rPr>
        <w:t xml:space="preserve">. </w:t>
      </w:r>
      <w:r w:rsidRPr="00B30A4E">
        <w:rPr>
          <w:rFonts w:asciiTheme="minorHAnsi" w:eastAsia="Times New Roman" w:hAnsiTheme="minorHAnsi" w:cstheme="minorHAnsi"/>
          <w:sz w:val="22"/>
          <w:szCs w:val="22"/>
          <w:shd w:val="clear" w:color="auto" w:fill="FFFFFF"/>
        </w:rPr>
        <w:t xml:space="preserve"> In addition, program experiences and approaches from other states are shared, and can be viewed on the Nutrition Listserv which is available to S</w:t>
      </w:r>
      <w:r w:rsidR="00DC319B" w:rsidRPr="00B30A4E">
        <w:rPr>
          <w:rFonts w:asciiTheme="minorHAnsi" w:eastAsia="Times New Roman" w:hAnsiTheme="minorHAnsi" w:cstheme="minorHAnsi"/>
          <w:sz w:val="22"/>
          <w:szCs w:val="22"/>
          <w:shd w:val="clear" w:color="auto" w:fill="FFFFFF"/>
        </w:rPr>
        <w:t>UA Nutrition</w:t>
      </w:r>
      <w:r w:rsidRPr="00B30A4E">
        <w:rPr>
          <w:rFonts w:asciiTheme="minorHAnsi" w:eastAsia="Times New Roman" w:hAnsiTheme="minorHAnsi" w:cstheme="minorHAnsi"/>
          <w:sz w:val="22"/>
          <w:szCs w:val="22"/>
          <w:shd w:val="clear" w:color="auto" w:fill="FFFFFF"/>
        </w:rPr>
        <w:t xml:space="preserve"> Directors</w:t>
      </w:r>
      <w:r w:rsidR="00DC319B" w:rsidRPr="00B30A4E">
        <w:rPr>
          <w:rFonts w:asciiTheme="minorHAnsi" w:eastAsia="Times New Roman" w:hAnsiTheme="minorHAnsi" w:cstheme="minorHAnsi"/>
          <w:sz w:val="22"/>
          <w:szCs w:val="22"/>
          <w:shd w:val="clear" w:color="auto" w:fill="FFFFFF"/>
        </w:rPr>
        <w:t xml:space="preserve"> and professionals</w:t>
      </w:r>
      <w:r w:rsidRPr="00B30A4E">
        <w:rPr>
          <w:rFonts w:asciiTheme="minorHAnsi" w:eastAsia="Times New Roman" w:hAnsiTheme="minorHAnsi" w:cstheme="minorHAnsi"/>
          <w:sz w:val="22"/>
          <w:szCs w:val="22"/>
          <w:shd w:val="clear" w:color="auto" w:fill="FFFFFF"/>
        </w:rPr>
        <w:t>.</w:t>
      </w:r>
      <w:r w:rsidR="00DC319B" w:rsidRPr="00B30A4E">
        <w:rPr>
          <w:rFonts w:asciiTheme="minorHAnsi" w:eastAsia="Times New Roman" w:hAnsiTheme="minorHAnsi" w:cstheme="minorHAnsi"/>
          <w:sz w:val="22"/>
          <w:szCs w:val="22"/>
          <w:shd w:val="clear" w:color="auto" w:fill="FFFFFF"/>
        </w:rPr>
        <w:t xml:space="preserve">  Please contact the nutrition professional at your SUA for information.</w:t>
      </w:r>
    </w:p>
    <w:p w:rsidR="00B51E57" w:rsidRDefault="00B51E57" w:rsidP="00B51E57">
      <w:pPr>
        <w:shd w:val="clear" w:color="auto" w:fill="FFFFFF"/>
        <w:rPr>
          <w:rFonts w:eastAsia="Times New Roman"/>
          <w:shd w:val="clear" w:color="auto" w:fill="FFFFFF"/>
        </w:rPr>
      </w:pPr>
    </w:p>
    <w:p w:rsidR="00102CCC" w:rsidRPr="00AA072C" w:rsidRDefault="00102CCC" w:rsidP="003161A2">
      <w:pPr>
        <w:numPr>
          <w:ilvl w:val="0"/>
          <w:numId w:val="3"/>
        </w:numPr>
        <w:rPr>
          <w:rFonts w:asciiTheme="minorHAnsi" w:eastAsia="Times New Roman" w:hAnsiTheme="minorHAnsi" w:cstheme="minorHAnsi"/>
          <w:b/>
          <w:sz w:val="22"/>
          <w:szCs w:val="22"/>
        </w:rPr>
      </w:pPr>
      <w:r w:rsidRPr="00AA072C">
        <w:rPr>
          <w:rFonts w:asciiTheme="minorHAnsi" w:eastAsia="Times New Roman" w:hAnsiTheme="minorHAnsi" w:cstheme="minorHAnsi"/>
          <w:b/>
          <w:sz w:val="22"/>
          <w:szCs w:val="22"/>
        </w:rPr>
        <w:t xml:space="preserve">What would congregate meals do if there </w:t>
      </w:r>
      <w:r w:rsidR="00D541BC" w:rsidRPr="00AA072C">
        <w:rPr>
          <w:rFonts w:asciiTheme="minorHAnsi" w:eastAsia="Times New Roman" w:hAnsiTheme="minorHAnsi" w:cstheme="minorHAnsi"/>
          <w:b/>
          <w:sz w:val="22"/>
          <w:szCs w:val="22"/>
        </w:rPr>
        <w:t>was</w:t>
      </w:r>
      <w:r w:rsidRPr="00AA072C">
        <w:rPr>
          <w:rFonts w:asciiTheme="minorHAnsi" w:eastAsia="Times New Roman" w:hAnsiTheme="minorHAnsi" w:cstheme="minorHAnsi"/>
          <w:b/>
          <w:sz w:val="22"/>
          <w:szCs w:val="22"/>
        </w:rPr>
        <w:t xml:space="preserve"> a pandemic?</w:t>
      </w:r>
    </w:p>
    <w:p w:rsidR="00573F53" w:rsidRPr="00AA072C" w:rsidRDefault="00573F53" w:rsidP="00573F53">
      <w:pPr>
        <w:ind w:left="360"/>
        <w:rPr>
          <w:rFonts w:asciiTheme="minorHAnsi" w:eastAsia="Times New Roman" w:hAnsiTheme="minorHAnsi" w:cstheme="minorHAnsi"/>
          <w:sz w:val="22"/>
          <w:szCs w:val="22"/>
        </w:rPr>
      </w:pPr>
    </w:p>
    <w:p w:rsidR="00573F53" w:rsidRPr="00AA072C" w:rsidRDefault="00573F53" w:rsidP="00573F53">
      <w:pPr>
        <w:ind w:left="720"/>
        <w:rPr>
          <w:rFonts w:asciiTheme="minorHAnsi" w:eastAsia="Times New Roman" w:hAnsiTheme="minorHAnsi" w:cstheme="minorHAnsi"/>
          <w:sz w:val="22"/>
          <w:szCs w:val="22"/>
        </w:rPr>
      </w:pPr>
      <w:r w:rsidRPr="00AA072C">
        <w:rPr>
          <w:rFonts w:asciiTheme="minorHAnsi" w:eastAsia="Times New Roman" w:hAnsiTheme="minorHAnsi" w:cstheme="minorHAnsi"/>
          <w:sz w:val="22"/>
          <w:szCs w:val="22"/>
        </w:rPr>
        <w:t xml:space="preserve">Local providers should follow </w:t>
      </w:r>
      <w:r w:rsidR="00D541BC" w:rsidRPr="00AA072C">
        <w:rPr>
          <w:rFonts w:asciiTheme="minorHAnsi" w:eastAsia="Times New Roman" w:hAnsiTheme="minorHAnsi" w:cstheme="minorHAnsi"/>
          <w:sz w:val="22"/>
          <w:szCs w:val="22"/>
        </w:rPr>
        <w:t xml:space="preserve">CDC guidance as well as </w:t>
      </w:r>
      <w:r w:rsidRPr="00AA072C">
        <w:rPr>
          <w:rFonts w:asciiTheme="minorHAnsi" w:eastAsia="Times New Roman" w:hAnsiTheme="minorHAnsi" w:cstheme="minorHAnsi"/>
          <w:sz w:val="22"/>
          <w:szCs w:val="22"/>
        </w:rPr>
        <w:t xml:space="preserve">their </w:t>
      </w:r>
      <w:r w:rsidR="00D541BC" w:rsidRPr="00AA072C">
        <w:rPr>
          <w:rFonts w:asciiTheme="minorHAnsi" w:eastAsia="Times New Roman" w:hAnsiTheme="minorHAnsi" w:cstheme="minorHAnsi"/>
          <w:sz w:val="22"/>
          <w:szCs w:val="22"/>
        </w:rPr>
        <w:t>state and local health department/</w:t>
      </w:r>
      <w:r w:rsidRPr="00AA072C">
        <w:rPr>
          <w:rFonts w:asciiTheme="minorHAnsi" w:eastAsia="Times New Roman" w:hAnsiTheme="minorHAnsi" w:cstheme="minorHAnsi"/>
          <w:sz w:val="22"/>
          <w:szCs w:val="22"/>
        </w:rPr>
        <w:t>emergency</w:t>
      </w:r>
      <w:r w:rsidR="00D541BC" w:rsidRPr="00AA072C">
        <w:rPr>
          <w:rFonts w:asciiTheme="minorHAnsi" w:eastAsia="Times New Roman" w:hAnsiTheme="minorHAnsi" w:cstheme="minorHAnsi"/>
          <w:sz w:val="22"/>
          <w:szCs w:val="22"/>
        </w:rPr>
        <w:t xml:space="preserve"> management</w:t>
      </w:r>
      <w:r w:rsidRPr="00AA072C">
        <w:rPr>
          <w:rFonts w:asciiTheme="minorHAnsi" w:eastAsia="Times New Roman" w:hAnsiTheme="minorHAnsi" w:cstheme="minorHAnsi"/>
          <w:sz w:val="22"/>
          <w:szCs w:val="22"/>
        </w:rPr>
        <w:t xml:space="preserve"> guidance at this time.</w:t>
      </w:r>
    </w:p>
    <w:p w:rsidR="00573F53" w:rsidRPr="00AA072C" w:rsidRDefault="00573F53" w:rsidP="00573F53">
      <w:pPr>
        <w:ind w:left="720"/>
        <w:rPr>
          <w:rFonts w:asciiTheme="minorHAnsi" w:eastAsia="Times New Roman" w:hAnsiTheme="minorHAnsi" w:cstheme="minorHAnsi"/>
          <w:sz w:val="22"/>
          <w:szCs w:val="22"/>
        </w:rPr>
      </w:pPr>
    </w:p>
    <w:p w:rsidR="00573F53" w:rsidRPr="00AA072C" w:rsidRDefault="00573F53" w:rsidP="00573F53">
      <w:pPr>
        <w:rPr>
          <w:rFonts w:asciiTheme="minorHAnsi" w:eastAsia="Times New Roman" w:hAnsiTheme="minorHAnsi" w:cstheme="minorHAnsi"/>
          <w:sz w:val="22"/>
          <w:szCs w:val="22"/>
        </w:rPr>
      </w:pPr>
    </w:p>
    <w:p w:rsidR="00102CCC" w:rsidRPr="00AA072C" w:rsidRDefault="00102CCC" w:rsidP="003161A2">
      <w:pPr>
        <w:numPr>
          <w:ilvl w:val="0"/>
          <w:numId w:val="3"/>
        </w:numPr>
        <w:rPr>
          <w:rFonts w:asciiTheme="minorHAnsi" w:eastAsia="Times New Roman" w:hAnsiTheme="minorHAnsi" w:cstheme="minorHAnsi"/>
          <w:b/>
          <w:sz w:val="22"/>
          <w:szCs w:val="22"/>
        </w:rPr>
      </w:pPr>
      <w:r w:rsidRPr="00AA072C">
        <w:rPr>
          <w:rFonts w:asciiTheme="minorHAnsi" w:eastAsia="Times New Roman" w:hAnsiTheme="minorHAnsi" w:cstheme="minorHAnsi"/>
          <w:b/>
          <w:sz w:val="22"/>
          <w:szCs w:val="22"/>
        </w:rPr>
        <w:t xml:space="preserve">In the event that we must shutdown senior centers, what alternative ways of providing meals would be allowed? Could we provide </w:t>
      </w:r>
      <w:r w:rsidR="00D541BC" w:rsidRPr="00AA072C">
        <w:rPr>
          <w:rFonts w:asciiTheme="minorHAnsi" w:eastAsia="Times New Roman" w:hAnsiTheme="minorHAnsi" w:cstheme="minorHAnsi"/>
          <w:b/>
          <w:sz w:val="22"/>
          <w:szCs w:val="22"/>
        </w:rPr>
        <w:t>“</w:t>
      </w:r>
      <w:r w:rsidRPr="00AA072C">
        <w:rPr>
          <w:rFonts w:asciiTheme="minorHAnsi" w:eastAsia="Times New Roman" w:hAnsiTheme="minorHAnsi" w:cstheme="minorHAnsi"/>
          <w:b/>
          <w:sz w:val="22"/>
          <w:szCs w:val="22"/>
        </w:rPr>
        <w:t>grab and go</w:t>
      </w:r>
      <w:r w:rsidR="00D541BC" w:rsidRPr="00AA072C">
        <w:rPr>
          <w:rFonts w:asciiTheme="minorHAnsi" w:eastAsia="Times New Roman" w:hAnsiTheme="minorHAnsi" w:cstheme="minorHAnsi"/>
          <w:b/>
          <w:sz w:val="22"/>
          <w:szCs w:val="22"/>
        </w:rPr>
        <w:t>”</w:t>
      </w:r>
      <w:r w:rsidRPr="00AA072C">
        <w:rPr>
          <w:rFonts w:asciiTheme="minorHAnsi" w:eastAsia="Times New Roman" w:hAnsiTheme="minorHAnsi" w:cstheme="minorHAnsi"/>
          <w:b/>
          <w:sz w:val="22"/>
          <w:szCs w:val="22"/>
        </w:rPr>
        <w:t xml:space="preserve"> meals or </w:t>
      </w:r>
      <w:r w:rsidR="00D541BC" w:rsidRPr="00AA072C">
        <w:rPr>
          <w:rFonts w:asciiTheme="minorHAnsi" w:eastAsia="Times New Roman" w:hAnsiTheme="minorHAnsi" w:cstheme="minorHAnsi"/>
          <w:b/>
          <w:sz w:val="22"/>
          <w:szCs w:val="22"/>
        </w:rPr>
        <w:t>“</w:t>
      </w:r>
      <w:r w:rsidRPr="00AA072C">
        <w:rPr>
          <w:rFonts w:asciiTheme="minorHAnsi" w:eastAsia="Times New Roman" w:hAnsiTheme="minorHAnsi" w:cstheme="minorHAnsi"/>
          <w:b/>
          <w:sz w:val="22"/>
          <w:szCs w:val="22"/>
        </w:rPr>
        <w:t>drive-up</w:t>
      </w:r>
      <w:r w:rsidR="00D541BC" w:rsidRPr="00AA072C">
        <w:rPr>
          <w:rFonts w:asciiTheme="minorHAnsi" w:eastAsia="Times New Roman" w:hAnsiTheme="minorHAnsi" w:cstheme="minorHAnsi"/>
          <w:b/>
          <w:sz w:val="22"/>
          <w:szCs w:val="22"/>
        </w:rPr>
        <w:t>”</w:t>
      </w:r>
      <w:r w:rsidRPr="00AA072C">
        <w:rPr>
          <w:rFonts w:asciiTheme="minorHAnsi" w:eastAsia="Times New Roman" w:hAnsiTheme="minorHAnsi" w:cstheme="minorHAnsi"/>
          <w:b/>
          <w:sz w:val="22"/>
          <w:szCs w:val="22"/>
        </w:rPr>
        <w:t xml:space="preserve"> meals for clients to take home? </w:t>
      </w:r>
    </w:p>
    <w:p w:rsidR="00573F53" w:rsidRPr="00AA072C" w:rsidRDefault="00573F53" w:rsidP="00573F53">
      <w:pPr>
        <w:rPr>
          <w:rFonts w:asciiTheme="minorHAnsi" w:eastAsia="Times New Roman" w:hAnsiTheme="minorHAnsi" w:cstheme="minorHAnsi"/>
          <w:b/>
          <w:sz w:val="22"/>
          <w:szCs w:val="22"/>
        </w:rPr>
      </w:pPr>
    </w:p>
    <w:p w:rsidR="00573F53" w:rsidRPr="00AA072C" w:rsidRDefault="00573F53" w:rsidP="00FD23A9">
      <w:pPr>
        <w:ind w:left="720"/>
        <w:rPr>
          <w:rFonts w:asciiTheme="minorHAnsi" w:eastAsia="Times New Roman" w:hAnsiTheme="minorHAnsi" w:cstheme="minorHAnsi"/>
          <w:sz w:val="22"/>
          <w:szCs w:val="22"/>
        </w:rPr>
      </w:pPr>
      <w:r w:rsidRPr="00AA072C">
        <w:rPr>
          <w:rFonts w:asciiTheme="minorHAnsi" w:eastAsia="Times New Roman" w:hAnsiTheme="minorHAnsi" w:cstheme="minorHAnsi"/>
          <w:sz w:val="22"/>
          <w:szCs w:val="22"/>
        </w:rPr>
        <w:t xml:space="preserve">We encourage you to work with your local health department and/or emergency management (COOP) to determine what is the best way to provide meals to seniors. See </w:t>
      </w:r>
      <w:r w:rsidR="00D541BC" w:rsidRPr="00AA072C">
        <w:rPr>
          <w:rFonts w:asciiTheme="minorHAnsi" w:eastAsia="Times New Roman" w:hAnsiTheme="minorHAnsi" w:cstheme="minorHAnsi"/>
          <w:sz w:val="22"/>
          <w:szCs w:val="22"/>
        </w:rPr>
        <w:t xml:space="preserve">the Nutrition Services </w:t>
      </w:r>
      <w:r w:rsidRPr="00AA072C">
        <w:rPr>
          <w:rFonts w:asciiTheme="minorHAnsi" w:eastAsia="Times New Roman" w:hAnsiTheme="minorHAnsi" w:cstheme="minorHAnsi"/>
          <w:sz w:val="22"/>
          <w:szCs w:val="22"/>
        </w:rPr>
        <w:t>FAQs</w:t>
      </w:r>
      <w:r w:rsidR="00D541BC" w:rsidRPr="00AA072C">
        <w:rPr>
          <w:rFonts w:asciiTheme="minorHAnsi" w:eastAsia="Times New Roman" w:hAnsiTheme="minorHAnsi" w:cstheme="minorHAnsi"/>
          <w:sz w:val="22"/>
          <w:szCs w:val="22"/>
        </w:rPr>
        <w:t xml:space="preserve"> at </w:t>
      </w:r>
      <w:hyperlink r:id="rId8" w:history="1">
        <w:r w:rsidR="00E10167" w:rsidRPr="00AA072C">
          <w:rPr>
            <w:rStyle w:val="Hyperlink"/>
            <w:rFonts w:asciiTheme="minorHAnsi" w:hAnsiTheme="minorHAnsi" w:cstheme="minorHAnsi"/>
            <w:i/>
            <w:sz w:val="22"/>
            <w:szCs w:val="22"/>
          </w:rPr>
          <w:t>https://nutritionandaging.org/wp-content/uploads/2020/03/Emergency-Preparedness-FAQs-for-Aging-Services-Professionals-Updated-3.4.20.pdf</w:t>
        </w:r>
      </w:hyperlink>
      <w:r w:rsidR="00E10167" w:rsidRPr="00AA072C">
        <w:rPr>
          <w:rFonts w:asciiTheme="minorHAnsi" w:hAnsiTheme="minorHAnsi" w:cstheme="minorHAnsi"/>
          <w:i/>
          <w:sz w:val="22"/>
          <w:szCs w:val="22"/>
        </w:rPr>
        <w:t xml:space="preserve"> </w:t>
      </w:r>
      <w:r w:rsidRPr="00AA072C">
        <w:rPr>
          <w:rFonts w:asciiTheme="minorHAnsi" w:eastAsia="Times New Roman" w:hAnsiTheme="minorHAnsi" w:cstheme="minorHAnsi"/>
          <w:sz w:val="22"/>
          <w:szCs w:val="22"/>
        </w:rPr>
        <w:t xml:space="preserve"> for some common questions around deliver</w:t>
      </w:r>
      <w:r w:rsidR="00E10167" w:rsidRPr="00AA072C">
        <w:rPr>
          <w:rFonts w:asciiTheme="minorHAnsi" w:eastAsia="Times New Roman" w:hAnsiTheme="minorHAnsi" w:cstheme="minorHAnsi"/>
          <w:sz w:val="22"/>
          <w:szCs w:val="22"/>
        </w:rPr>
        <w:t>y</w:t>
      </w:r>
      <w:r w:rsidRPr="00AA072C">
        <w:rPr>
          <w:rFonts w:asciiTheme="minorHAnsi" w:eastAsia="Times New Roman" w:hAnsiTheme="minorHAnsi" w:cstheme="minorHAnsi"/>
          <w:sz w:val="22"/>
          <w:szCs w:val="22"/>
        </w:rPr>
        <w:t xml:space="preserve"> methods and reimbursements.</w:t>
      </w:r>
    </w:p>
    <w:p w:rsidR="00573F53" w:rsidRPr="00AA072C" w:rsidRDefault="00573F53" w:rsidP="00573F53">
      <w:pPr>
        <w:rPr>
          <w:rFonts w:asciiTheme="minorHAnsi" w:eastAsia="Times New Roman" w:hAnsiTheme="minorHAnsi" w:cstheme="minorHAnsi"/>
          <w:sz w:val="22"/>
          <w:szCs w:val="22"/>
        </w:rPr>
      </w:pPr>
    </w:p>
    <w:p w:rsidR="00E10167" w:rsidRPr="00AA072C" w:rsidRDefault="00E10167" w:rsidP="00FD23A9">
      <w:pPr>
        <w:ind w:left="720"/>
        <w:rPr>
          <w:rFonts w:asciiTheme="minorHAnsi" w:eastAsia="Times New Roman" w:hAnsiTheme="minorHAnsi" w:cstheme="minorHAnsi"/>
          <w:sz w:val="22"/>
          <w:szCs w:val="22"/>
        </w:rPr>
      </w:pPr>
      <w:r w:rsidRPr="00AA072C">
        <w:rPr>
          <w:rFonts w:asciiTheme="minorHAnsi" w:eastAsia="Times New Roman" w:hAnsiTheme="minorHAnsi" w:cstheme="minorHAnsi"/>
          <w:sz w:val="22"/>
          <w:szCs w:val="22"/>
        </w:rPr>
        <w:t xml:space="preserve">Yes, “grab and go” and “drive-up” meals can be provided; however, meals that are delivered or consumed in the home cannot be paid for by C-1, which is designed to be provided or consumed in congregate settings.  </w:t>
      </w:r>
      <w:r w:rsidR="00EC7011">
        <w:rPr>
          <w:rFonts w:asciiTheme="minorHAnsi" w:eastAsia="Times New Roman" w:hAnsiTheme="minorHAnsi" w:cstheme="minorHAnsi"/>
          <w:sz w:val="22"/>
          <w:szCs w:val="22"/>
        </w:rPr>
        <w:t xml:space="preserve">Shelf-stable, frozen, grab and go, drive-up, and drive-through meals may be paid for from Title III C-2 funds as long as program requirements are met.  Additionally, </w:t>
      </w:r>
      <w:r w:rsidR="00EC7011">
        <w:rPr>
          <w:rFonts w:asciiTheme="minorHAnsi" w:hAnsiTheme="minorHAnsi" w:cstheme="minorHAnsi"/>
          <w:sz w:val="22"/>
          <w:szCs w:val="22"/>
        </w:rPr>
        <w:t>NSIP funds may be used to pay for these</w:t>
      </w:r>
      <w:r w:rsidR="00EC7011" w:rsidRPr="00102CCC">
        <w:rPr>
          <w:rFonts w:asciiTheme="minorHAnsi" w:hAnsiTheme="minorHAnsi" w:cstheme="minorHAnsi"/>
          <w:sz w:val="22"/>
          <w:szCs w:val="22"/>
        </w:rPr>
        <w:t xml:space="preserve"> meals </w:t>
      </w:r>
      <w:r w:rsidR="00EC7011">
        <w:rPr>
          <w:rFonts w:asciiTheme="minorHAnsi" w:hAnsiTheme="minorHAnsi" w:cstheme="minorHAnsi"/>
          <w:sz w:val="22"/>
          <w:szCs w:val="22"/>
        </w:rPr>
        <w:t>as long as the mea</w:t>
      </w:r>
      <w:r w:rsidR="00EC7011" w:rsidRPr="00102CCC">
        <w:rPr>
          <w:rFonts w:asciiTheme="minorHAnsi" w:hAnsiTheme="minorHAnsi" w:cstheme="minorHAnsi"/>
          <w:sz w:val="22"/>
          <w:szCs w:val="22"/>
        </w:rPr>
        <w:t>ls and the program participants meet NSIP requirements</w:t>
      </w:r>
      <w:r w:rsidR="00EC7011">
        <w:rPr>
          <w:rFonts w:asciiTheme="minorHAnsi" w:hAnsiTheme="minorHAnsi" w:cstheme="minorHAnsi"/>
          <w:sz w:val="22"/>
          <w:szCs w:val="22"/>
        </w:rPr>
        <w:t>, i.e. domestically produced</w:t>
      </w:r>
      <w:r w:rsidR="00EC7011" w:rsidRPr="00102CCC">
        <w:rPr>
          <w:rFonts w:asciiTheme="minorHAnsi" w:hAnsiTheme="minorHAnsi" w:cstheme="minorHAnsi"/>
          <w:sz w:val="22"/>
          <w:szCs w:val="22"/>
        </w:rPr>
        <w:t xml:space="preserve">. </w:t>
      </w:r>
      <w:r w:rsidRPr="00AA072C">
        <w:rPr>
          <w:rFonts w:asciiTheme="minorHAnsi" w:eastAsia="Times New Roman" w:hAnsiTheme="minorHAnsi" w:cstheme="minorHAnsi"/>
          <w:sz w:val="22"/>
          <w:szCs w:val="22"/>
        </w:rPr>
        <w:t xml:space="preserve"> Flexibility exists in the OAA for States to transfer funding from Title III-B </w:t>
      </w:r>
      <w:r w:rsidR="00456D15">
        <w:rPr>
          <w:rFonts w:asciiTheme="minorHAnsi" w:eastAsia="Times New Roman" w:hAnsiTheme="minorHAnsi" w:cstheme="minorHAnsi"/>
          <w:sz w:val="22"/>
          <w:szCs w:val="22"/>
        </w:rPr>
        <w:t xml:space="preserve">to C-2 </w:t>
      </w:r>
      <w:r w:rsidRPr="00AA072C">
        <w:rPr>
          <w:rFonts w:asciiTheme="minorHAnsi" w:eastAsia="Times New Roman" w:hAnsiTheme="minorHAnsi" w:cstheme="minorHAnsi"/>
          <w:sz w:val="22"/>
          <w:szCs w:val="22"/>
        </w:rPr>
        <w:t>(up to 30% of their total allotment</w:t>
      </w:r>
      <w:r w:rsidR="00456D15">
        <w:rPr>
          <w:rFonts w:asciiTheme="minorHAnsi" w:eastAsia="Times New Roman" w:hAnsiTheme="minorHAnsi" w:cstheme="minorHAnsi"/>
          <w:sz w:val="22"/>
          <w:szCs w:val="22"/>
        </w:rPr>
        <w:t>, plus an additional amount based upon request for waiver</w:t>
      </w:r>
      <w:r w:rsidRPr="00AA072C">
        <w:rPr>
          <w:rFonts w:asciiTheme="minorHAnsi" w:eastAsia="Times New Roman" w:hAnsiTheme="minorHAnsi" w:cstheme="minorHAnsi"/>
          <w:sz w:val="22"/>
          <w:szCs w:val="22"/>
        </w:rPr>
        <w:t xml:space="preserve">) or </w:t>
      </w:r>
      <w:r w:rsidR="00330A18">
        <w:rPr>
          <w:rFonts w:asciiTheme="minorHAnsi" w:eastAsia="Times New Roman" w:hAnsiTheme="minorHAnsi" w:cstheme="minorHAnsi"/>
          <w:sz w:val="22"/>
          <w:szCs w:val="22"/>
        </w:rPr>
        <w:t>between</w:t>
      </w:r>
      <w:r w:rsidR="00330A18" w:rsidRPr="00AA072C">
        <w:rPr>
          <w:rFonts w:asciiTheme="minorHAnsi" w:eastAsia="Times New Roman" w:hAnsiTheme="minorHAnsi" w:cstheme="minorHAnsi"/>
          <w:sz w:val="22"/>
          <w:szCs w:val="22"/>
        </w:rPr>
        <w:t xml:space="preserve"> </w:t>
      </w:r>
      <w:r w:rsidRPr="00AA072C">
        <w:rPr>
          <w:rFonts w:asciiTheme="minorHAnsi" w:eastAsia="Times New Roman" w:hAnsiTheme="minorHAnsi" w:cstheme="minorHAnsi"/>
          <w:sz w:val="22"/>
          <w:szCs w:val="22"/>
        </w:rPr>
        <w:t xml:space="preserve">C-1 </w:t>
      </w:r>
      <w:r w:rsidR="00330A18">
        <w:rPr>
          <w:rFonts w:asciiTheme="minorHAnsi" w:eastAsia="Times New Roman" w:hAnsiTheme="minorHAnsi" w:cstheme="minorHAnsi"/>
          <w:sz w:val="22"/>
          <w:szCs w:val="22"/>
        </w:rPr>
        <w:t>and</w:t>
      </w:r>
      <w:r w:rsidRPr="00AA072C">
        <w:rPr>
          <w:rFonts w:asciiTheme="minorHAnsi" w:eastAsia="Times New Roman" w:hAnsiTheme="minorHAnsi" w:cstheme="minorHAnsi"/>
          <w:sz w:val="22"/>
          <w:szCs w:val="22"/>
        </w:rPr>
        <w:t xml:space="preserve"> C-2 (up to 40%, plus an additional 10% upon request for a waiver) to cover increased demand for home-delivered or any meal that is to be consumed in the home.</w:t>
      </w:r>
      <w:r w:rsidR="00574BF7">
        <w:rPr>
          <w:rFonts w:asciiTheme="minorHAnsi" w:eastAsia="Times New Roman" w:hAnsiTheme="minorHAnsi" w:cstheme="minorHAnsi"/>
          <w:sz w:val="22"/>
          <w:szCs w:val="22"/>
        </w:rPr>
        <w:t xml:space="preserve">  </w:t>
      </w:r>
    </w:p>
    <w:p w:rsidR="00573F53" w:rsidRPr="00AA072C" w:rsidRDefault="00573F53" w:rsidP="00573F53">
      <w:pPr>
        <w:rPr>
          <w:rFonts w:asciiTheme="minorHAnsi" w:eastAsia="Times New Roman" w:hAnsiTheme="minorHAnsi" w:cstheme="minorHAnsi"/>
          <w:sz w:val="22"/>
          <w:szCs w:val="22"/>
        </w:rPr>
      </w:pPr>
    </w:p>
    <w:p w:rsidR="00102CCC" w:rsidRPr="00AA072C" w:rsidRDefault="006043B0" w:rsidP="003161A2">
      <w:pPr>
        <w:numPr>
          <w:ilvl w:val="0"/>
          <w:numId w:val="3"/>
        </w:numPr>
        <w:rPr>
          <w:rFonts w:asciiTheme="minorHAnsi" w:eastAsia="Times New Roman" w:hAnsiTheme="minorHAnsi" w:cstheme="minorHAnsi"/>
          <w:b/>
          <w:sz w:val="22"/>
          <w:szCs w:val="22"/>
          <w:shd w:val="clear" w:color="auto" w:fill="FFFFFF"/>
        </w:rPr>
      </w:pPr>
      <w:r w:rsidRPr="00AA072C">
        <w:rPr>
          <w:rFonts w:asciiTheme="minorHAnsi" w:eastAsia="Times New Roman" w:hAnsiTheme="minorHAnsi" w:cstheme="minorHAnsi"/>
          <w:b/>
          <w:color w:val="000000"/>
          <w:sz w:val="22"/>
          <w:szCs w:val="22"/>
          <w:shd w:val="clear" w:color="auto" w:fill="FFFFFF"/>
        </w:rPr>
        <w:t>Travel-</w:t>
      </w:r>
      <w:r w:rsidR="00102CCC" w:rsidRPr="00AA072C">
        <w:rPr>
          <w:rFonts w:asciiTheme="minorHAnsi" w:eastAsia="Times New Roman" w:hAnsiTheme="minorHAnsi" w:cstheme="minorHAnsi"/>
          <w:b/>
          <w:color w:val="000000"/>
          <w:sz w:val="22"/>
          <w:szCs w:val="22"/>
          <w:shd w:val="clear" w:color="auto" w:fill="FFFFFF"/>
        </w:rPr>
        <w:t>size hand sanitizer has become difficult to purchase in bulk. Does anyone have suggested vendors?</w:t>
      </w:r>
    </w:p>
    <w:p w:rsidR="00573F53" w:rsidRPr="00AA072C" w:rsidRDefault="00573F53" w:rsidP="00573F53">
      <w:pPr>
        <w:ind w:left="720"/>
        <w:rPr>
          <w:rFonts w:asciiTheme="minorHAnsi" w:eastAsia="Times New Roman" w:hAnsiTheme="minorHAnsi" w:cstheme="minorHAnsi"/>
          <w:b/>
          <w:color w:val="000000"/>
          <w:sz w:val="22"/>
          <w:szCs w:val="22"/>
          <w:shd w:val="clear" w:color="auto" w:fill="FFFFFF"/>
        </w:rPr>
      </w:pPr>
    </w:p>
    <w:p w:rsidR="00DC319B" w:rsidRPr="00AA072C" w:rsidRDefault="00553644" w:rsidP="00DC319B">
      <w:pPr>
        <w:shd w:val="clear" w:color="auto" w:fill="FFFFFF"/>
        <w:ind w:left="720"/>
        <w:rPr>
          <w:rFonts w:asciiTheme="minorHAnsi" w:eastAsia="Times New Roman" w:hAnsiTheme="minorHAnsi" w:cstheme="minorHAnsi"/>
          <w:sz w:val="22"/>
          <w:szCs w:val="22"/>
          <w:shd w:val="clear" w:color="auto" w:fill="FFFFFF"/>
        </w:rPr>
      </w:pPr>
      <w:r w:rsidRPr="00AA072C">
        <w:rPr>
          <w:rFonts w:asciiTheme="minorHAnsi" w:eastAsia="Times New Roman" w:hAnsiTheme="minorHAnsi" w:cstheme="minorHAnsi"/>
          <w:sz w:val="22"/>
          <w:szCs w:val="22"/>
          <w:shd w:val="clear" w:color="auto" w:fill="FFFFFF"/>
        </w:rPr>
        <w:t>ACL</w:t>
      </w:r>
      <w:r w:rsidR="006043B0" w:rsidRPr="00AA072C">
        <w:rPr>
          <w:rFonts w:asciiTheme="minorHAnsi" w:eastAsia="Times New Roman" w:hAnsiTheme="minorHAnsi" w:cstheme="minorHAnsi"/>
          <w:sz w:val="22"/>
          <w:szCs w:val="22"/>
          <w:shd w:val="clear" w:color="auto" w:fill="FFFFFF"/>
        </w:rPr>
        <w:t xml:space="preserve"> does not have information on the availability of supplies or vendors.  Please note that </w:t>
      </w:r>
      <w:r w:rsidR="00DC319B" w:rsidRPr="00AA072C">
        <w:rPr>
          <w:rFonts w:asciiTheme="minorHAnsi" w:eastAsia="Times New Roman" w:hAnsiTheme="minorHAnsi" w:cstheme="minorHAnsi"/>
          <w:sz w:val="22"/>
          <w:szCs w:val="22"/>
          <w:shd w:val="clear" w:color="auto" w:fill="FFFFFF"/>
        </w:rPr>
        <w:t>program experiences and approaches from other states are shared, and can be viewed on the Nutrition Listserv which is available to SUA Nutrition Directors and professionals.  Please contact the nutrition professional at your SUA for information.</w:t>
      </w:r>
    </w:p>
    <w:p w:rsidR="00573F53" w:rsidRPr="00AA072C" w:rsidRDefault="00573F53" w:rsidP="00573F53">
      <w:pPr>
        <w:rPr>
          <w:rFonts w:asciiTheme="minorHAnsi" w:eastAsia="Times New Roman" w:hAnsiTheme="minorHAnsi" w:cstheme="minorHAnsi"/>
          <w:color w:val="000000"/>
          <w:sz w:val="22"/>
          <w:szCs w:val="22"/>
          <w:shd w:val="clear" w:color="auto" w:fill="FFFFFF"/>
        </w:rPr>
      </w:pPr>
    </w:p>
    <w:p w:rsidR="00573F53" w:rsidRPr="00AA072C" w:rsidRDefault="00573F53" w:rsidP="00573F53">
      <w:pPr>
        <w:rPr>
          <w:rFonts w:asciiTheme="minorHAnsi" w:eastAsia="Times New Roman" w:hAnsiTheme="minorHAnsi" w:cstheme="minorHAnsi"/>
          <w:sz w:val="22"/>
          <w:szCs w:val="22"/>
          <w:shd w:val="clear" w:color="auto" w:fill="FFFFFF"/>
        </w:rPr>
      </w:pPr>
    </w:p>
    <w:p w:rsidR="00102CCC" w:rsidRPr="00AA072C" w:rsidRDefault="00102CCC" w:rsidP="003161A2">
      <w:pPr>
        <w:numPr>
          <w:ilvl w:val="0"/>
          <w:numId w:val="3"/>
        </w:numPr>
        <w:rPr>
          <w:rFonts w:asciiTheme="minorHAnsi" w:eastAsia="Times New Roman" w:hAnsiTheme="minorHAnsi" w:cstheme="minorHAnsi"/>
          <w:b/>
          <w:sz w:val="22"/>
          <w:szCs w:val="22"/>
          <w:shd w:val="clear" w:color="auto" w:fill="FFFFFF"/>
        </w:rPr>
      </w:pPr>
      <w:r w:rsidRPr="00AA072C">
        <w:rPr>
          <w:rFonts w:asciiTheme="minorHAnsi" w:eastAsia="Times New Roman" w:hAnsiTheme="minorHAnsi" w:cstheme="minorHAnsi"/>
          <w:b/>
          <w:color w:val="000000"/>
          <w:sz w:val="22"/>
          <w:szCs w:val="22"/>
          <w:shd w:val="clear" w:color="auto" w:fill="FFFFFF"/>
        </w:rPr>
        <w:t xml:space="preserve">Would some of you be willing to share your emergency preparedness plans? My organization merged with another MOW agency just over a year ago and I need to update our response plan. </w:t>
      </w:r>
    </w:p>
    <w:p w:rsidR="00573F53" w:rsidRPr="00AA072C" w:rsidRDefault="00573F53" w:rsidP="00573F53">
      <w:pPr>
        <w:ind w:left="720"/>
        <w:rPr>
          <w:rFonts w:asciiTheme="minorHAnsi" w:eastAsia="Times New Roman" w:hAnsiTheme="minorHAnsi" w:cstheme="minorHAnsi"/>
          <w:color w:val="000000"/>
          <w:sz w:val="22"/>
          <w:szCs w:val="22"/>
          <w:shd w:val="clear" w:color="auto" w:fill="FFFFFF"/>
        </w:rPr>
      </w:pPr>
    </w:p>
    <w:p w:rsidR="00DC319B" w:rsidRPr="00AA072C" w:rsidRDefault="00573F53" w:rsidP="00DC319B">
      <w:pPr>
        <w:shd w:val="clear" w:color="auto" w:fill="FFFFFF"/>
        <w:ind w:left="720"/>
        <w:rPr>
          <w:rFonts w:asciiTheme="minorHAnsi" w:eastAsia="Times New Roman" w:hAnsiTheme="minorHAnsi" w:cstheme="minorHAnsi"/>
          <w:sz w:val="22"/>
          <w:szCs w:val="22"/>
          <w:shd w:val="clear" w:color="auto" w:fill="FFFFFF"/>
        </w:rPr>
      </w:pPr>
      <w:r w:rsidRPr="00AA072C">
        <w:rPr>
          <w:rFonts w:asciiTheme="minorHAnsi" w:eastAsia="Times New Roman" w:hAnsiTheme="minorHAnsi" w:cstheme="minorHAnsi"/>
          <w:color w:val="000000"/>
          <w:sz w:val="22"/>
          <w:szCs w:val="22"/>
          <w:shd w:val="clear" w:color="auto" w:fill="FFFFFF"/>
        </w:rPr>
        <w:t xml:space="preserve">We recommend that you work with </w:t>
      </w:r>
      <w:r w:rsidR="00E65280">
        <w:rPr>
          <w:rFonts w:asciiTheme="minorHAnsi" w:eastAsia="Times New Roman" w:hAnsiTheme="minorHAnsi" w:cstheme="minorHAnsi"/>
          <w:color w:val="000000"/>
          <w:sz w:val="22"/>
          <w:szCs w:val="22"/>
          <w:shd w:val="clear" w:color="auto" w:fill="FFFFFF"/>
        </w:rPr>
        <w:t xml:space="preserve">your </w:t>
      </w:r>
      <w:r w:rsidR="004E66AE" w:rsidRPr="00AA072C">
        <w:rPr>
          <w:rFonts w:asciiTheme="minorHAnsi" w:eastAsia="Times New Roman" w:hAnsiTheme="minorHAnsi" w:cstheme="minorHAnsi"/>
          <w:color w:val="000000"/>
          <w:sz w:val="22"/>
          <w:szCs w:val="22"/>
          <w:shd w:val="clear" w:color="auto" w:fill="FFFFFF"/>
        </w:rPr>
        <w:t xml:space="preserve">state and </w:t>
      </w:r>
      <w:r w:rsidRPr="00AA072C">
        <w:rPr>
          <w:rFonts w:asciiTheme="minorHAnsi" w:eastAsia="Times New Roman" w:hAnsiTheme="minorHAnsi" w:cstheme="minorHAnsi"/>
          <w:color w:val="000000"/>
          <w:sz w:val="22"/>
          <w:szCs w:val="22"/>
          <w:shd w:val="clear" w:color="auto" w:fill="FFFFFF"/>
        </w:rPr>
        <w:t>local health department and/or emergency management to develop an emergency plan, which may include</w:t>
      </w:r>
      <w:r w:rsidR="006C3F08">
        <w:rPr>
          <w:rFonts w:asciiTheme="minorHAnsi" w:eastAsia="Times New Roman" w:hAnsiTheme="minorHAnsi" w:cstheme="minorHAnsi"/>
          <w:color w:val="000000"/>
          <w:sz w:val="22"/>
          <w:szCs w:val="22"/>
          <w:shd w:val="clear" w:color="auto" w:fill="FFFFFF"/>
        </w:rPr>
        <w:t xml:space="preserve"> prioritization of services for seniors most in need of</w:t>
      </w:r>
      <w:r w:rsidRPr="00AA072C">
        <w:rPr>
          <w:rFonts w:asciiTheme="minorHAnsi" w:eastAsia="Times New Roman" w:hAnsiTheme="minorHAnsi" w:cstheme="minorHAnsi"/>
          <w:color w:val="000000"/>
          <w:sz w:val="22"/>
          <w:szCs w:val="22"/>
          <w:shd w:val="clear" w:color="auto" w:fill="FFFFFF"/>
        </w:rPr>
        <w:t xml:space="preserve"> services</w:t>
      </w:r>
      <w:r w:rsidR="006C3F08">
        <w:rPr>
          <w:rFonts w:asciiTheme="minorHAnsi" w:eastAsia="Times New Roman" w:hAnsiTheme="minorHAnsi" w:cstheme="minorHAnsi"/>
          <w:color w:val="000000"/>
          <w:sz w:val="22"/>
          <w:szCs w:val="22"/>
          <w:shd w:val="clear" w:color="auto" w:fill="FFFFFF"/>
        </w:rPr>
        <w:t xml:space="preserve">, </w:t>
      </w:r>
      <w:r w:rsidRPr="00AA072C">
        <w:rPr>
          <w:rFonts w:asciiTheme="minorHAnsi" w:eastAsia="Times New Roman" w:hAnsiTheme="minorHAnsi" w:cstheme="minorHAnsi"/>
          <w:sz w:val="22"/>
          <w:szCs w:val="22"/>
        </w:rPr>
        <w:t>shelf-stable meals</w:t>
      </w:r>
      <w:r w:rsidR="006C3F08">
        <w:rPr>
          <w:rFonts w:asciiTheme="minorHAnsi" w:eastAsia="Times New Roman" w:hAnsiTheme="minorHAnsi" w:cstheme="minorHAnsi"/>
          <w:sz w:val="22"/>
          <w:szCs w:val="22"/>
        </w:rPr>
        <w:t xml:space="preserve">, frozen meals, </w:t>
      </w:r>
      <w:r w:rsidR="00E65280">
        <w:rPr>
          <w:rFonts w:asciiTheme="minorHAnsi" w:eastAsia="Times New Roman" w:hAnsiTheme="minorHAnsi" w:cstheme="minorHAnsi"/>
          <w:sz w:val="22"/>
          <w:szCs w:val="22"/>
        </w:rPr>
        <w:t xml:space="preserve">and </w:t>
      </w:r>
      <w:r w:rsidR="006C3F08">
        <w:rPr>
          <w:rFonts w:asciiTheme="minorHAnsi" w:eastAsia="Times New Roman" w:hAnsiTheme="minorHAnsi" w:cstheme="minorHAnsi"/>
          <w:sz w:val="22"/>
          <w:szCs w:val="22"/>
        </w:rPr>
        <w:t>drop ship meals</w:t>
      </w:r>
      <w:r w:rsidRPr="00AA072C">
        <w:rPr>
          <w:rFonts w:asciiTheme="minorHAnsi" w:eastAsia="Times New Roman" w:hAnsiTheme="minorHAnsi" w:cstheme="minorHAnsi"/>
          <w:sz w:val="22"/>
          <w:szCs w:val="22"/>
        </w:rPr>
        <w:t>.</w:t>
      </w:r>
      <w:r w:rsidR="000554E0" w:rsidRPr="00AA072C">
        <w:rPr>
          <w:rFonts w:asciiTheme="minorHAnsi" w:eastAsia="Times New Roman" w:hAnsiTheme="minorHAnsi" w:cstheme="minorHAnsi"/>
          <w:sz w:val="22"/>
          <w:szCs w:val="22"/>
        </w:rPr>
        <w:t xml:space="preserve">  </w:t>
      </w:r>
      <w:r w:rsidR="000554E0" w:rsidRPr="00AA072C">
        <w:rPr>
          <w:rFonts w:asciiTheme="minorHAnsi" w:eastAsia="Times New Roman" w:hAnsiTheme="minorHAnsi" w:cstheme="minorHAnsi"/>
          <w:sz w:val="22"/>
          <w:szCs w:val="22"/>
          <w:shd w:val="clear" w:color="auto" w:fill="FFFFFF"/>
        </w:rPr>
        <w:t xml:space="preserve">Please note that </w:t>
      </w:r>
      <w:r w:rsidR="00DC319B" w:rsidRPr="00AA072C">
        <w:rPr>
          <w:rFonts w:asciiTheme="minorHAnsi" w:eastAsia="Times New Roman" w:hAnsiTheme="minorHAnsi" w:cstheme="minorHAnsi"/>
          <w:sz w:val="22"/>
          <w:szCs w:val="22"/>
          <w:shd w:val="clear" w:color="auto" w:fill="FFFFFF"/>
        </w:rPr>
        <w:t>program experiences and approaches from other states are shared, and can be viewed on the Nutrition Listserv which is available to SUA Nutrition Directors and professionals.  Please contact the nutrition professional at your SUA for information.</w:t>
      </w:r>
    </w:p>
    <w:p w:rsidR="00573F53" w:rsidRPr="00AA072C" w:rsidRDefault="00573F53" w:rsidP="00573F53">
      <w:pPr>
        <w:ind w:left="720"/>
        <w:rPr>
          <w:rFonts w:asciiTheme="minorHAnsi" w:eastAsia="Times New Roman" w:hAnsiTheme="minorHAnsi" w:cstheme="minorHAnsi"/>
          <w:color w:val="000000"/>
          <w:sz w:val="22"/>
          <w:szCs w:val="22"/>
          <w:shd w:val="clear" w:color="auto" w:fill="FFFFFF"/>
        </w:rPr>
      </w:pPr>
    </w:p>
    <w:p w:rsidR="00573F53" w:rsidRPr="00AA072C" w:rsidRDefault="00573F53" w:rsidP="00573F53">
      <w:pPr>
        <w:rPr>
          <w:rFonts w:asciiTheme="minorHAnsi" w:eastAsia="Times New Roman" w:hAnsiTheme="minorHAnsi" w:cstheme="minorHAnsi"/>
          <w:color w:val="000000"/>
          <w:sz w:val="22"/>
          <w:szCs w:val="22"/>
          <w:shd w:val="clear" w:color="auto" w:fill="FFFFFF"/>
        </w:rPr>
      </w:pPr>
    </w:p>
    <w:p w:rsidR="00573F53" w:rsidRPr="00AA072C" w:rsidRDefault="00573F53" w:rsidP="00573F53">
      <w:pPr>
        <w:rPr>
          <w:rFonts w:asciiTheme="minorHAnsi" w:eastAsia="Times New Roman" w:hAnsiTheme="minorHAnsi" w:cstheme="minorHAnsi"/>
          <w:sz w:val="22"/>
          <w:szCs w:val="22"/>
          <w:shd w:val="clear" w:color="auto" w:fill="FFFFFF"/>
        </w:rPr>
      </w:pPr>
    </w:p>
    <w:p w:rsidR="00102CCC" w:rsidRPr="00AA072C" w:rsidRDefault="00102CCC" w:rsidP="003161A2">
      <w:pPr>
        <w:numPr>
          <w:ilvl w:val="0"/>
          <w:numId w:val="3"/>
        </w:numPr>
        <w:rPr>
          <w:rFonts w:asciiTheme="minorHAnsi" w:eastAsia="Times New Roman" w:hAnsiTheme="minorHAnsi" w:cstheme="minorHAnsi"/>
          <w:b/>
          <w:sz w:val="22"/>
          <w:szCs w:val="22"/>
          <w:shd w:val="clear" w:color="auto" w:fill="FFFFFF"/>
        </w:rPr>
      </w:pPr>
      <w:r w:rsidRPr="00AA072C">
        <w:rPr>
          <w:rFonts w:asciiTheme="minorHAnsi" w:eastAsia="Times New Roman" w:hAnsiTheme="minorHAnsi" w:cstheme="minorHAnsi"/>
          <w:b/>
          <w:color w:val="000000"/>
          <w:sz w:val="22"/>
          <w:szCs w:val="22"/>
          <w:shd w:val="clear" w:color="auto" w:fill="FFFFFF"/>
        </w:rPr>
        <w:t>Do any of you have emergency plans in place that could address any type of pandemic?  </w:t>
      </w:r>
    </w:p>
    <w:p w:rsidR="00573F53" w:rsidRPr="00AA072C" w:rsidRDefault="00573F53" w:rsidP="00573F53">
      <w:pPr>
        <w:rPr>
          <w:rFonts w:asciiTheme="minorHAnsi" w:eastAsia="Times New Roman" w:hAnsiTheme="minorHAnsi" w:cstheme="minorHAnsi"/>
          <w:color w:val="000000"/>
          <w:sz w:val="22"/>
          <w:szCs w:val="22"/>
          <w:shd w:val="clear" w:color="auto" w:fill="FFFFFF"/>
        </w:rPr>
      </w:pPr>
    </w:p>
    <w:p w:rsidR="00573F53" w:rsidRPr="00AA072C" w:rsidRDefault="00F819A6" w:rsidP="00573F53">
      <w:pPr>
        <w:ind w:left="720"/>
        <w:rPr>
          <w:rFonts w:asciiTheme="minorHAnsi" w:eastAsia="Times New Roman" w:hAnsiTheme="minorHAnsi" w:cstheme="minorHAnsi"/>
          <w:color w:val="000000"/>
          <w:sz w:val="22"/>
          <w:szCs w:val="22"/>
          <w:shd w:val="clear" w:color="auto" w:fill="FFFFFF"/>
        </w:rPr>
      </w:pPr>
      <w:r w:rsidRPr="00AA072C">
        <w:rPr>
          <w:rFonts w:asciiTheme="minorHAnsi" w:eastAsia="Times New Roman" w:hAnsiTheme="minorHAnsi" w:cstheme="minorHAnsi"/>
          <w:sz w:val="22"/>
          <w:szCs w:val="22"/>
        </w:rPr>
        <w:t xml:space="preserve">The network should already have emergency protocol and </w:t>
      </w:r>
      <w:r w:rsidR="00E478DA">
        <w:rPr>
          <w:rFonts w:asciiTheme="minorHAnsi" w:eastAsia="Times New Roman" w:hAnsiTheme="minorHAnsi" w:cstheme="minorHAnsi"/>
          <w:sz w:val="22"/>
          <w:szCs w:val="22"/>
        </w:rPr>
        <w:t>Continuity of Operations Plans (</w:t>
      </w:r>
      <w:r w:rsidRPr="00AA072C">
        <w:rPr>
          <w:rFonts w:asciiTheme="minorHAnsi" w:eastAsia="Times New Roman" w:hAnsiTheme="minorHAnsi" w:cstheme="minorHAnsi"/>
          <w:sz w:val="22"/>
          <w:szCs w:val="22"/>
        </w:rPr>
        <w:t>COOP</w:t>
      </w:r>
      <w:r w:rsidR="00E478DA">
        <w:rPr>
          <w:rFonts w:asciiTheme="minorHAnsi" w:eastAsia="Times New Roman" w:hAnsiTheme="minorHAnsi" w:cstheme="minorHAnsi"/>
          <w:sz w:val="22"/>
          <w:szCs w:val="22"/>
        </w:rPr>
        <w:t>)</w:t>
      </w:r>
      <w:r w:rsidRPr="00AA072C">
        <w:rPr>
          <w:rFonts w:asciiTheme="minorHAnsi" w:eastAsia="Times New Roman" w:hAnsiTheme="minorHAnsi" w:cstheme="minorHAnsi"/>
          <w:sz w:val="22"/>
          <w:szCs w:val="22"/>
        </w:rPr>
        <w:t xml:space="preserve"> established. Many policies should address for meal suspension (due to inclement weather, for example) that can be adapted in the event your community requires a quarantine (See ACL Nutrition FAQs for more info on meal services and reimbursements). ACL recommends the local network follow state and local health department/local emergency management communications for the best information and accurate instructions for your community.</w:t>
      </w:r>
    </w:p>
    <w:p w:rsidR="00573F53" w:rsidRPr="00AA072C" w:rsidRDefault="00573F53" w:rsidP="00573F53">
      <w:pPr>
        <w:rPr>
          <w:rFonts w:asciiTheme="minorHAnsi" w:eastAsia="Times New Roman" w:hAnsiTheme="minorHAnsi" w:cstheme="minorHAnsi"/>
          <w:color w:val="000000"/>
          <w:sz w:val="22"/>
          <w:szCs w:val="22"/>
          <w:shd w:val="clear" w:color="auto" w:fill="FFFFFF"/>
        </w:rPr>
      </w:pPr>
    </w:p>
    <w:p w:rsidR="00573F53" w:rsidRPr="00AA072C" w:rsidRDefault="00573F53" w:rsidP="00573F53">
      <w:pPr>
        <w:rPr>
          <w:rFonts w:asciiTheme="minorHAnsi" w:eastAsia="Times New Roman" w:hAnsiTheme="minorHAnsi" w:cstheme="minorHAnsi"/>
          <w:sz w:val="22"/>
          <w:szCs w:val="22"/>
          <w:shd w:val="clear" w:color="auto" w:fill="FFFFFF"/>
        </w:rPr>
      </w:pPr>
    </w:p>
    <w:p w:rsidR="00102CCC" w:rsidRPr="00AA072C" w:rsidRDefault="00102CCC" w:rsidP="003161A2">
      <w:pPr>
        <w:numPr>
          <w:ilvl w:val="0"/>
          <w:numId w:val="3"/>
        </w:numPr>
        <w:rPr>
          <w:rFonts w:asciiTheme="minorHAnsi" w:eastAsia="Times New Roman" w:hAnsiTheme="minorHAnsi" w:cstheme="minorHAnsi"/>
          <w:b/>
          <w:sz w:val="22"/>
          <w:szCs w:val="22"/>
          <w:shd w:val="clear" w:color="auto" w:fill="FFFFFF"/>
        </w:rPr>
      </w:pPr>
      <w:r w:rsidRPr="00AA072C">
        <w:rPr>
          <w:rFonts w:asciiTheme="minorHAnsi" w:eastAsia="Times New Roman" w:hAnsiTheme="minorHAnsi" w:cstheme="minorHAnsi"/>
          <w:b/>
          <w:color w:val="000000"/>
          <w:sz w:val="22"/>
          <w:szCs w:val="22"/>
          <w:shd w:val="clear" w:color="auto" w:fill="FFFFFF"/>
        </w:rPr>
        <w:t xml:space="preserve">Should we be </w:t>
      </w:r>
      <w:r w:rsidR="00F819A6" w:rsidRPr="00AA072C">
        <w:rPr>
          <w:rFonts w:asciiTheme="minorHAnsi" w:eastAsia="Times New Roman" w:hAnsiTheme="minorHAnsi" w:cstheme="minorHAnsi"/>
          <w:b/>
          <w:color w:val="000000"/>
          <w:sz w:val="22"/>
          <w:szCs w:val="22"/>
          <w:shd w:val="clear" w:color="auto" w:fill="FFFFFF"/>
        </w:rPr>
        <w:t>purchasing</w:t>
      </w:r>
      <w:r w:rsidRPr="00AA072C">
        <w:rPr>
          <w:rFonts w:asciiTheme="minorHAnsi" w:eastAsia="Times New Roman" w:hAnsiTheme="minorHAnsi" w:cstheme="minorHAnsi"/>
          <w:b/>
          <w:color w:val="000000"/>
          <w:sz w:val="22"/>
          <w:szCs w:val="22"/>
          <w:shd w:val="clear" w:color="auto" w:fill="FFFFFF"/>
        </w:rPr>
        <w:t xml:space="preserve"> large quantities of shelf-stable food for all our clients?</w:t>
      </w:r>
      <w:r w:rsidR="00F819A6" w:rsidRPr="00AA072C">
        <w:rPr>
          <w:rFonts w:asciiTheme="minorHAnsi" w:eastAsia="Times New Roman" w:hAnsiTheme="minorHAnsi" w:cstheme="minorHAnsi"/>
          <w:b/>
          <w:color w:val="000000"/>
          <w:sz w:val="22"/>
          <w:szCs w:val="22"/>
          <w:shd w:val="clear" w:color="auto" w:fill="FFFFFF"/>
        </w:rPr>
        <w:t xml:space="preserve"> W</w:t>
      </w:r>
      <w:r w:rsidRPr="00AA072C">
        <w:rPr>
          <w:rFonts w:asciiTheme="minorHAnsi" w:eastAsia="Times New Roman" w:hAnsiTheme="minorHAnsi" w:cstheme="minorHAnsi"/>
          <w:b/>
          <w:color w:val="000000"/>
          <w:sz w:val="22"/>
          <w:szCs w:val="22"/>
          <w:shd w:val="clear" w:color="auto" w:fill="FFFFFF"/>
        </w:rPr>
        <w:t xml:space="preserve">e have an emergency </w:t>
      </w:r>
      <w:r w:rsidR="00F819A6" w:rsidRPr="00AA072C">
        <w:rPr>
          <w:rFonts w:asciiTheme="minorHAnsi" w:eastAsia="Times New Roman" w:hAnsiTheme="minorHAnsi" w:cstheme="minorHAnsi"/>
          <w:b/>
          <w:color w:val="000000"/>
          <w:sz w:val="22"/>
          <w:szCs w:val="22"/>
          <w:shd w:val="clear" w:color="auto" w:fill="FFFFFF"/>
        </w:rPr>
        <w:t>plan, but not a pandemic plan.</w:t>
      </w:r>
    </w:p>
    <w:p w:rsidR="00F819A6" w:rsidRPr="00AA072C" w:rsidRDefault="00F819A6" w:rsidP="00F819A6">
      <w:pPr>
        <w:rPr>
          <w:rFonts w:asciiTheme="minorHAnsi" w:eastAsia="Times New Roman" w:hAnsiTheme="minorHAnsi" w:cstheme="minorHAnsi"/>
          <w:color w:val="000000"/>
          <w:sz w:val="22"/>
          <w:szCs w:val="22"/>
          <w:shd w:val="clear" w:color="auto" w:fill="FFFFFF"/>
        </w:rPr>
      </w:pPr>
    </w:p>
    <w:p w:rsidR="00F819A6" w:rsidRPr="00AA072C" w:rsidRDefault="00F819A6" w:rsidP="00F819A6">
      <w:pPr>
        <w:ind w:left="720"/>
        <w:rPr>
          <w:rFonts w:asciiTheme="minorHAnsi" w:eastAsia="Times New Roman" w:hAnsiTheme="minorHAnsi" w:cstheme="minorHAnsi"/>
          <w:color w:val="000000"/>
          <w:sz w:val="22"/>
          <w:szCs w:val="22"/>
          <w:shd w:val="clear" w:color="auto" w:fill="FFFFFF"/>
        </w:rPr>
      </w:pPr>
      <w:r w:rsidRPr="00AA072C">
        <w:rPr>
          <w:rFonts w:asciiTheme="minorHAnsi" w:eastAsia="Times New Roman" w:hAnsiTheme="minorHAnsi" w:cstheme="minorHAnsi"/>
          <w:sz w:val="22"/>
          <w:szCs w:val="22"/>
        </w:rPr>
        <w:t xml:space="preserve">ACL recommends the local network follow state and local health department/local emergency management communications for the best information and accurate instructions for your community. The network should already have emergency protocol and </w:t>
      </w:r>
      <w:r w:rsidR="00E478DA">
        <w:rPr>
          <w:rFonts w:asciiTheme="minorHAnsi" w:eastAsia="Times New Roman" w:hAnsiTheme="minorHAnsi" w:cstheme="minorHAnsi"/>
          <w:sz w:val="22"/>
          <w:szCs w:val="22"/>
        </w:rPr>
        <w:t>Continuity of Operations Plans (</w:t>
      </w:r>
      <w:r w:rsidRPr="00AA072C">
        <w:rPr>
          <w:rFonts w:asciiTheme="minorHAnsi" w:eastAsia="Times New Roman" w:hAnsiTheme="minorHAnsi" w:cstheme="minorHAnsi"/>
          <w:sz w:val="22"/>
          <w:szCs w:val="22"/>
        </w:rPr>
        <w:t>COOP</w:t>
      </w:r>
      <w:r w:rsidR="00E478DA">
        <w:rPr>
          <w:rFonts w:asciiTheme="minorHAnsi" w:eastAsia="Times New Roman" w:hAnsiTheme="minorHAnsi" w:cstheme="minorHAnsi"/>
          <w:sz w:val="22"/>
          <w:szCs w:val="22"/>
        </w:rPr>
        <w:t>)</w:t>
      </w:r>
      <w:r w:rsidRPr="00AA072C">
        <w:rPr>
          <w:rFonts w:asciiTheme="minorHAnsi" w:eastAsia="Times New Roman" w:hAnsiTheme="minorHAnsi" w:cstheme="minorHAnsi"/>
          <w:sz w:val="22"/>
          <w:szCs w:val="22"/>
        </w:rPr>
        <w:t xml:space="preserve"> established. Many policies should address </w:t>
      </w:r>
      <w:r w:rsidR="001B3B73" w:rsidRPr="00AA072C">
        <w:rPr>
          <w:rFonts w:asciiTheme="minorHAnsi" w:eastAsia="Times New Roman" w:hAnsiTheme="minorHAnsi" w:cstheme="minorHAnsi"/>
          <w:sz w:val="22"/>
          <w:szCs w:val="22"/>
        </w:rPr>
        <w:t>situations such as</w:t>
      </w:r>
      <w:r w:rsidRPr="00AA072C">
        <w:rPr>
          <w:rFonts w:asciiTheme="minorHAnsi" w:eastAsia="Times New Roman" w:hAnsiTheme="minorHAnsi" w:cstheme="minorHAnsi"/>
          <w:sz w:val="22"/>
          <w:szCs w:val="22"/>
        </w:rPr>
        <w:t xml:space="preserve"> meal suspension (due to inclement weather, for example) that can be adapted in the event your community requires a quarantine (See ACL Nutrition FAQs </w:t>
      </w:r>
      <w:r w:rsidR="001B3B73" w:rsidRPr="00AA072C">
        <w:rPr>
          <w:rFonts w:asciiTheme="minorHAnsi" w:eastAsia="Times New Roman" w:hAnsiTheme="minorHAnsi" w:cstheme="minorHAnsi"/>
          <w:sz w:val="22"/>
          <w:szCs w:val="22"/>
        </w:rPr>
        <w:t xml:space="preserve">at </w:t>
      </w:r>
      <w:hyperlink r:id="rId9" w:history="1">
        <w:r w:rsidR="001B3B73" w:rsidRPr="00AA072C">
          <w:rPr>
            <w:rStyle w:val="Hyperlink"/>
            <w:rFonts w:asciiTheme="minorHAnsi" w:hAnsiTheme="minorHAnsi" w:cstheme="minorHAnsi"/>
            <w:i/>
            <w:sz w:val="22"/>
            <w:szCs w:val="22"/>
          </w:rPr>
          <w:t>https://nutritionandaging.org/wp-content/uploads/2020/03/Emergency-Preparedness-FAQs-for-Aging-Services-Professionals-Updated-3.4.20.pdf</w:t>
        </w:r>
      </w:hyperlink>
      <w:r w:rsidR="001B3B73" w:rsidRPr="00AA072C">
        <w:rPr>
          <w:rFonts w:asciiTheme="minorHAnsi" w:hAnsiTheme="minorHAnsi" w:cstheme="minorHAnsi"/>
          <w:i/>
          <w:sz w:val="22"/>
          <w:szCs w:val="22"/>
        </w:rPr>
        <w:t xml:space="preserve"> </w:t>
      </w:r>
      <w:r w:rsidRPr="00AA072C">
        <w:rPr>
          <w:rFonts w:asciiTheme="minorHAnsi" w:eastAsia="Times New Roman" w:hAnsiTheme="minorHAnsi" w:cstheme="minorHAnsi"/>
          <w:sz w:val="22"/>
          <w:szCs w:val="22"/>
        </w:rPr>
        <w:t>for more info</w:t>
      </w:r>
      <w:r w:rsidR="001B3B73" w:rsidRPr="00AA072C">
        <w:rPr>
          <w:rFonts w:asciiTheme="minorHAnsi" w:eastAsia="Times New Roman" w:hAnsiTheme="minorHAnsi" w:cstheme="minorHAnsi"/>
          <w:sz w:val="22"/>
          <w:szCs w:val="22"/>
        </w:rPr>
        <w:t>rmation</w:t>
      </w:r>
      <w:r w:rsidRPr="00AA072C">
        <w:rPr>
          <w:rFonts w:asciiTheme="minorHAnsi" w:eastAsia="Times New Roman" w:hAnsiTheme="minorHAnsi" w:cstheme="minorHAnsi"/>
          <w:sz w:val="22"/>
          <w:szCs w:val="22"/>
        </w:rPr>
        <w:t xml:space="preserve"> on meal services and reimbursements). The decision to order more or larger </w:t>
      </w:r>
      <w:r w:rsidRPr="00AA072C">
        <w:rPr>
          <w:rFonts w:asciiTheme="minorHAnsi" w:eastAsia="Times New Roman" w:hAnsiTheme="minorHAnsi" w:cstheme="minorHAnsi"/>
          <w:sz w:val="22"/>
          <w:szCs w:val="22"/>
        </w:rPr>
        <w:lastRenderedPageBreak/>
        <w:t>quantities of shelf-stable meals is a local decision based on local guidance for your area of the country.</w:t>
      </w:r>
    </w:p>
    <w:p w:rsidR="00F819A6" w:rsidRPr="00AA072C" w:rsidRDefault="00F819A6" w:rsidP="00F819A6">
      <w:pPr>
        <w:rPr>
          <w:rFonts w:asciiTheme="minorHAnsi" w:eastAsia="Times New Roman" w:hAnsiTheme="minorHAnsi" w:cstheme="minorHAnsi"/>
          <w:sz w:val="22"/>
          <w:szCs w:val="22"/>
          <w:shd w:val="clear" w:color="auto" w:fill="FFFFFF"/>
        </w:rPr>
      </w:pPr>
    </w:p>
    <w:p w:rsidR="00102CCC" w:rsidRPr="00AA072C" w:rsidRDefault="00102CCC" w:rsidP="003161A2">
      <w:pPr>
        <w:numPr>
          <w:ilvl w:val="0"/>
          <w:numId w:val="3"/>
        </w:numPr>
        <w:rPr>
          <w:rFonts w:asciiTheme="minorHAnsi" w:eastAsia="Times New Roman" w:hAnsiTheme="minorHAnsi" w:cstheme="minorHAnsi"/>
          <w:b/>
          <w:sz w:val="22"/>
          <w:szCs w:val="22"/>
        </w:rPr>
      </w:pPr>
      <w:r w:rsidRPr="00AA072C">
        <w:rPr>
          <w:rFonts w:asciiTheme="minorHAnsi" w:eastAsia="Times New Roman" w:hAnsiTheme="minorHAnsi" w:cstheme="minorHAnsi"/>
          <w:b/>
          <w:sz w:val="22"/>
          <w:szCs w:val="22"/>
        </w:rPr>
        <w:t xml:space="preserve">What do we do if our volunteer drivers are sick and unable to deliver? We have clients who </w:t>
      </w:r>
      <w:r w:rsidR="00AF4E1B" w:rsidRPr="00AA072C">
        <w:rPr>
          <w:rFonts w:asciiTheme="minorHAnsi" w:eastAsia="Times New Roman" w:hAnsiTheme="minorHAnsi" w:cstheme="minorHAnsi"/>
          <w:b/>
          <w:sz w:val="22"/>
          <w:szCs w:val="22"/>
        </w:rPr>
        <w:t>cannot</w:t>
      </w:r>
      <w:r w:rsidRPr="00AA072C">
        <w:rPr>
          <w:rFonts w:asciiTheme="minorHAnsi" w:eastAsia="Times New Roman" w:hAnsiTheme="minorHAnsi" w:cstheme="minorHAnsi"/>
          <w:b/>
          <w:sz w:val="22"/>
          <w:szCs w:val="22"/>
        </w:rPr>
        <w:t xml:space="preserve"> come to the door so our drivers enter the ho</w:t>
      </w:r>
      <w:r w:rsidR="001B3B73" w:rsidRPr="00AA072C">
        <w:rPr>
          <w:rFonts w:asciiTheme="minorHAnsi" w:eastAsia="Times New Roman" w:hAnsiTheme="minorHAnsi" w:cstheme="minorHAnsi"/>
          <w:b/>
          <w:sz w:val="22"/>
          <w:szCs w:val="22"/>
        </w:rPr>
        <w:t>me and hand the meal to a chair-bound or bed-</w:t>
      </w:r>
      <w:r w:rsidRPr="00AA072C">
        <w:rPr>
          <w:rFonts w:asciiTheme="minorHAnsi" w:eastAsia="Times New Roman" w:hAnsiTheme="minorHAnsi" w:cstheme="minorHAnsi"/>
          <w:b/>
          <w:sz w:val="22"/>
          <w:szCs w:val="22"/>
        </w:rPr>
        <w:t xml:space="preserve">bound senior. </w:t>
      </w:r>
    </w:p>
    <w:p w:rsidR="00F819A6" w:rsidRPr="00AA072C" w:rsidRDefault="00F819A6" w:rsidP="00F819A6">
      <w:pPr>
        <w:rPr>
          <w:rFonts w:asciiTheme="minorHAnsi" w:eastAsia="Times New Roman" w:hAnsiTheme="minorHAnsi" w:cstheme="minorHAnsi"/>
          <w:sz w:val="22"/>
          <w:szCs w:val="22"/>
        </w:rPr>
      </w:pPr>
    </w:p>
    <w:p w:rsidR="00F819A6" w:rsidRPr="00AA072C" w:rsidRDefault="001B3B73" w:rsidP="00F819A6">
      <w:pPr>
        <w:ind w:left="720"/>
        <w:rPr>
          <w:rFonts w:asciiTheme="minorHAnsi" w:eastAsia="Times New Roman" w:hAnsiTheme="minorHAnsi" w:cstheme="minorHAnsi"/>
          <w:sz w:val="22"/>
          <w:szCs w:val="22"/>
        </w:rPr>
      </w:pPr>
      <w:r w:rsidRPr="00AA072C">
        <w:rPr>
          <w:rFonts w:asciiTheme="minorHAnsi" w:eastAsia="Times New Roman" w:hAnsiTheme="minorHAnsi" w:cstheme="minorHAnsi"/>
          <w:sz w:val="22"/>
          <w:szCs w:val="22"/>
        </w:rPr>
        <w:t xml:space="preserve">It is important to have partnerships in the community that can offer assistance in these situations.  These partnerships may include police or fire departments and other entities with the capability of entering homes and delivering meals from our network.  </w:t>
      </w:r>
      <w:r w:rsidR="003D1204">
        <w:rPr>
          <w:rFonts w:asciiTheme="minorHAnsi" w:eastAsia="Times New Roman" w:hAnsiTheme="minorHAnsi" w:cstheme="minorHAnsi"/>
          <w:sz w:val="22"/>
          <w:szCs w:val="22"/>
        </w:rPr>
        <w:t xml:space="preserve">  We encourage closely working with your state and local health department as well as your local emergency management agency to review how you will handle such situations.  </w:t>
      </w:r>
    </w:p>
    <w:p w:rsidR="00F819A6" w:rsidRPr="00AA072C" w:rsidRDefault="00F819A6" w:rsidP="00F819A6">
      <w:pPr>
        <w:rPr>
          <w:rFonts w:asciiTheme="minorHAnsi" w:eastAsia="Times New Roman" w:hAnsiTheme="minorHAnsi" w:cstheme="minorHAnsi"/>
          <w:sz w:val="22"/>
          <w:szCs w:val="22"/>
        </w:rPr>
      </w:pPr>
    </w:p>
    <w:p w:rsidR="00F819A6" w:rsidRPr="00AA072C" w:rsidRDefault="00F819A6" w:rsidP="00F819A6">
      <w:pPr>
        <w:rPr>
          <w:rFonts w:asciiTheme="minorHAnsi" w:eastAsia="Times New Roman" w:hAnsiTheme="minorHAnsi" w:cstheme="minorHAnsi"/>
          <w:sz w:val="22"/>
          <w:szCs w:val="22"/>
        </w:rPr>
      </w:pPr>
    </w:p>
    <w:p w:rsidR="00102CCC" w:rsidRPr="00AA072C" w:rsidRDefault="00102CCC" w:rsidP="003161A2">
      <w:pPr>
        <w:numPr>
          <w:ilvl w:val="0"/>
          <w:numId w:val="3"/>
        </w:numPr>
        <w:rPr>
          <w:rFonts w:asciiTheme="minorHAnsi" w:eastAsia="Times New Roman" w:hAnsiTheme="minorHAnsi" w:cstheme="minorHAnsi"/>
          <w:b/>
          <w:sz w:val="22"/>
          <w:szCs w:val="22"/>
        </w:rPr>
      </w:pPr>
      <w:r w:rsidRPr="00AA072C">
        <w:rPr>
          <w:rFonts w:asciiTheme="minorHAnsi" w:eastAsia="Times New Roman" w:hAnsiTheme="minorHAnsi" w:cstheme="minorHAnsi"/>
          <w:b/>
          <w:sz w:val="22"/>
          <w:szCs w:val="22"/>
        </w:rPr>
        <w:t xml:space="preserve">What happens when I have kitchen staff as well as drivers decide that family is more important than work/volunteering and call off for a quarantine period? Not enough food production, not enough drivers, shelf stable meals will only last our average client two weeks (if they </w:t>
      </w:r>
      <w:r w:rsidR="00AF4E1B" w:rsidRPr="00AA072C">
        <w:rPr>
          <w:rFonts w:asciiTheme="minorHAnsi" w:eastAsia="Times New Roman" w:hAnsiTheme="minorHAnsi" w:cstheme="minorHAnsi"/>
          <w:b/>
          <w:sz w:val="22"/>
          <w:szCs w:val="22"/>
        </w:rPr>
        <w:t>have not</w:t>
      </w:r>
      <w:r w:rsidRPr="00AA072C">
        <w:rPr>
          <w:rFonts w:asciiTheme="minorHAnsi" w:eastAsia="Times New Roman" w:hAnsiTheme="minorHAnsi" w:cstheme="minorHAnsi"/>
          <w:b/>
          <w:sz w:val="22"/>
          <w:szCs w:val="22"/>
        </w:rPr>
        <w:t xml:space="preserve"> already opened </w:t>
      </w:r>
      <w:r w:rsidR="00D21EBA" w:rsidRPr="00AA072C">
        <w:rPr>
          <w:rFonts w:asciiTheme="minorHAnsi" w:eastAsia="Times New Roman" w:hAnsiTheme="minorHAnsi" w:cstheme="minorHAnsi"/>
          <w:b/>
          <w:sz w:val="22"/>
          <w:szCs w:val="22"/>
        </w:rPr>
        <w:t xml:space="preserve">or </w:t>
      </w:r>
      <w:r w:rsidRPr="00AA072C">
        <w:rPr>
          <w:rFonts w:asciiTheme="minorHAnsi" w:eastAsia="Times New Roman" w:hAnsiTheme="minorHAnsi" w:cstheme="minorHAnsi"/>
          <w:b/>
          <w:sz w:val="22"/>
          <w:szCs w:val="22"/>
        </w:rPr>
        <w:t>used them</w:t>
      </w:r>
      <w:r w:rsidR="00D21EBA" w:rsidRPr="00AA072C">
        <w:rPr>
          <w:rFonts w:asciiTheme="minorHAnsi" w:eastAsia="Times New Roman" w:hAnsiTheme="minorHAnsi" w:cstheme="minorHAnsi"/>
          <w:b/>
          <w:sz w:val="22"/>
          <w:szCs w:val="22"/>
        </w:rPr>
        <w:t>,</w:t>
      </w:r>
      <w:r w:rsidRPr="00AA072C">
        <w:rPr>
          <w:rFonts w:asciiTheme="minorHAnsi" w:eastAsia="Times New Roman" w:hAnsiTheme="minorHAnsi" w:cstheme="minorHAnsi"/>
          <w:b/>
          <w:sz w:val="22"/>
          <w:szCs w:val="22"/>
        </w:rPr>
        <w:t xml:space="preserve"> as I know too many clients do!)</w:t>
      </w:r>
    </w:p>
    <w:p w:rsidR="00F819A6" w:rsidRPr="00AA072C" w:rsidRDefault="00F819A6" w:rsidP="00F819A6">
      <w:pPr>
        <w:rPr>
          <w:rFonts w:asciiTheme="minorHAnsi" w:eastAsia="Times New Roman" w:hAnsiTheme="minorHAnsi" w:cstheme="minorHAnsi"/>
          <w:sz w:val="22"/>
          <w:szCs w:val="22"/>
        </w:rPr>
      </w:pPr>
    </w:p>
    <w:p w:rsidR="00D21EBA" w:rsidRPr="00AA072C" w:rsidRDefault="00D21EBA" w:rsidP="00D21EBA">
      <w:pPr>
        <w:ind w:left="720"/>
        <w:rPr>
          <w:rFonts w:asciiTheme="minorHAnsi" w:eastAsia="Times New Roman" w:hAnsiTheme="minorHAnsi" w:cstheme="minorHAnsi"/>
          <w:color w:val="000000"/>
          <w:sz w:val="22"/>
          <w:szCs w:val="22"/>
          <w:shd w:val="clear" w:color="auto" w:fill="FFFFFF"/>
        </w:rPr>
      </w:pPr>
      <w:r w:rsidRPr="00AA072C">
        <w:rPr>
          <w:rFonts w:asciiTheme="minorHAnsi" w:eastAsia="Times New Roman" w:hAnsiTheme="minorHAnsi" w:cstheme="minorHAnsi"/>
          <w:sz w:val="22"/>
          <w:szCs w:val="22"/>
        </w:rPr>
        <w:lastRenderedPageBreak/>
        <w:t xml:space="preserve">The network should already have emergency protocol and </w:t>
      </w:r>
      <w:r w:rsidR="00E65280">
        <w:rPr>
          <w:rFonts w:asciiTheme="minorHAnsi" w:eastAsia="Times New Roman" w:hAnsiTheme="minorHAnsi" w:cstheme="minorHAnsi"/>
          <w:sz w:val="22"/>
          <w:szCs w:val="22"/>
        </w:rPr>
        <w:t>Continuity</w:t>
      </w:r>
      <w:r w:rsidR="00E478DA">
        <w:rPr>
          <w:rFonts w:asciiTheme="minorHAnsi" w:eastAsia="Times New Roman" w:hAnsiTheme="minorHAnsi" w:cstheme="minorHAnsi"/>
          <w:sz w:val="22"/>
          <w:szCs w:val="22"/>
        </w:rPr>
        <w:t xml:space="preserve"> of </w:t>
      </w:r>
      <w:r w:rsidR="00E65280">
        <w:rPr>
          <w:rFonts w:asciiTheme="minorHAnsi" w:eastAsia="Times New Roman" w:hAnsiTheme="minorHAnsi" w:cstheme="minorHAnsi"/>
          <w:sz w:val="22"/>
          <w:szCs w:val="22"/>
        </w:rPr>
        <w:t>Operations</w:t>
      </w:r>
      <w:r w:rsidR="00E478DA">
        <w:rPr>
          <w:rFonts w:asciiTheme="minorHAnsi" w:eastAsia="Times New Roman" w:hAnsiTheme="minorHAnsi" w:cstheme="minorHAnsi"/>
          <w:sz w:val="22"/>
          <w:szCs w:val="22"/>
        </w:rPr>
        <w:t xml:space="preserve"> Plans (</w:t>
      </w:r>
      <w:r w:rsidRPr="00AA072C">
        <w:rPr>
          <w:rFonts w:asciiTheme="minorHAnsi" w:eastAsia="Times New Roman" w:hAnsiTheme="minorHAnsi" w:cstheme="minorHAnsi"/>
          <w:sz w:val="22"/>
          <w:szCs w:val="22"/>
        </w:rPr>
        <w:t>COOP</w:t>
      </w:r>
      <w:r w:rsidR="00E478DA">
        <w:rPr>
          <w:rFonts w:asciiTheme="minorHAnsi" w:eastAsia="Times New Roman" w:hAnsiTheme="minorHAnsi" w:cstheme="minorHAnsi"/>
          <w:sz w:val="22"/>
          <w:szCs w:val="22"/>
        </w:rPr>
        <w:t>)</w:t>
      </w:r>
      <w:r w:rsidRPr="00AA072C">
        <w:rPr>
          <w:rFonts w:asciiTheme="minorHAnsi" w:eastAsia="Times New Roman" w:hAnsiTheme="minorHAnsi" w:cstheme="minorHAnsi"/>
          <w:sz w:val="22"/>
          <w:szCs w:val="22"/>
        </w:rPr>
        <w:t xml:space="preserve"> established. Many policies should address for meal suspension (due to inclement weather, for example) that can be adapted in the event your community requires a quarantine (See ACL Nutrition FAQs for more info on meal services and reimbursements). ACL recommends the local network follow state and local health department/local emergency management communications for the best information and accurate instructions for your community.  In addition, partnerships throughout the community may be of assistance.   </w:t>
      </w:r>
    </w:p>
    <w:p w:rsidR="00F819A6" w:rsidRPr="00AA072C" w:rsidRDefault="00F819A6" w:rsidP="00F819A6">
      <w:pPr>
        <w:rPr>
          <w:rFonts w:asciiTheme="minorHAnsi" w:eastAsia="Times New Roman" w:hAnsiTheme="minorHAnsi" w:cstheme="minorHAnsi"/>
          <w:sz w:val="22"/>
          <w:szCs w:val="22"/>
        </w:rPr>
      </w:pPr>
    </w:p>
    <w:p w:rsidR="00F819A6" w:rsidRPr="00AA072C" w:rsidRDefault="00F819A6" w:rsidP="00F819A6">
      <w:pPr>
        <w:rPr>
          <w:rFonts w:asciiTheme="minorHAnsi" w:eastAsia="Times New Roman" w:hAnsiTheme="minorHAnsi" w:cstheme="minorHAnsi"/>
          <w:sz w:val="22"/>
          <w:szCs w:val="22"/>
        </w:rPr>
      </w:pPr>
    </w:p>
    <w:p w:rsidR="00F819A6" w:rsidRPr="00AA072C" w:rsidRDefault="00F819A6" w:rsidP="00F819A6">
      <w:pPr>
        <w:rPr>
          <w:rFonts w:asciiTheme="minorHAnsi" w:eastAsia="Times New Roman" w:hAnsiTheme="minorHAnsi" w:cstheme="minorHAnsi"/>
          <w:sz w:val="22"/>
          <w:szCs w:val="22"/>
        </w:rPr>
      </w:pPr>
    </w:p>
    <w:p w:rsidR="00102CCC" w:rsidRPr="00AA072C" w:rsidRDefault="00102CCC" w:rsidP="003161A2">
      <w:pPr>
        <w:numPr>
          <w:ilvl w:val="0"/>
          <w:numId w:val="3"/>
        </w:numPr>
        <w:rPr>
          <w:rFonts w:asciiTheme="minorHAnsi" w:eastAsia="Times New Roman" w:hAnsiTheme="minorHAnsi" w:cstheme="minorHAnsi"/>
          <w:b/>
          <w:sz w:val="22"/>
          <w:szCs w:val="22"/>
        </w:rPr>
      </w:pPr>
      <w:r w:rsidRPr="00AA072C">
        <w:rPr>
          <w:rFonts w:asciiTheme="minorHAnsi" w:eastAsia="Times New Roman" w:hAnsiTheme="minorHAnsi" w:cstheme="minorHAnsi"/>
          <w:b/>
          <w:sz w:val="22"/>
          <w:szCs w:val="22"/>
        </w:rPr>
        <w:t>What do we do i</w:t>
      </w:r>
      <w:r w:rsidR="003D1204">
        <w:rPr>
          <w:rFonts w:asciiTheme="minorHAnsi" w:eastAsia="Times New Roman" w:hAnsiTheme="minorHAnsi" w:cstheme="minorHAnsi"/>
          <w:b/>
          <w:sz w:val="22"/>
          <w:szCs w:val="22"/>
        </w:rPr>
        <w:t>f</w:t>
      </w:r>
      <w:r w:rsidRPr="00AA072C">
        <w:rPr>
          <w:rFonts w:asciiTheme="minorHAnsi" w:eastAsia="Times New Roman" w:hAnsiTheme="minorHAnsi" w:cstheme="minorHAnsi"/>
          <w:b/>
          <w:sz w:val="22"/>
          <w:szCs w:val="22"/>
        </w:rPr>
        <w:t xml:space="preserve"> every program nationwide is trying to ramp up similar ideas causing vendors and meal providers to have shortages? No different </w:t>
      </w:r>
      <w:r w:rsidR="00AF4E1B" w:rsidRPr="00AA072C">
        <w:rPr>
          <w:rFonts w:asciiTheme="minorHAnsi" w:eastAsia="Times New Roman" w:hAnsiTheme="minorHAnsi" w:cstheme="minorHAnsi"/>
          <w:b/>
          <w:sz w:val="22"/>
          <w:szCs w:val="22"/>
        </w:rPr>
        <w:t>from</w:t>
      </w:r>
      <w:r w:rsidRPr="00AA072C">
        <w:rPr>
          <w:rFonts w:asciiTheme="minorHAnsi" w:eastAsia="Times New Roman" w:hAnsiTheme="minorHAnsi" w:cstheme="minorHAnsi"/>
          <w:b/>
          <w:sz w:val="22"/>
          <w:szCs w:val="22"/>
        </w:rPr>
        <w:t xml:space="preserve"> what is beginning to happen at grocery stores in some areas of the country. </w:t>
      </w:r>
    </w:p>
    <w:p w:rsidR="00553644" w:rsidRPr="00AA072C" w:rsidRDefault="00553644" w:rsidP="00553644">
      <w:pPr>
        <w:ind w:left="720"/>
        <w:rPr>
          <w:rFonts w:asciiTheme="minorHAnsi" w:eastAsia="Times New Roman" w:hAnsiTheme="minorHAnsi" w:cstheme="minorHAnsi"/>
          <w:b/>
          <w:sz w:val="22"/>
          <w:szCs w:val="22"/>
        </w:rPr>
      </w:pPr>
    </w:p>
    <w:p w:rsidR="00D21EBA" w:rsidRPr="00AA072C" w:rsidRDefault="00D21EBA" w:rsidP="00D21EBA">
      <w:pPr>
        <w:ind w:left="720"/>
        <w:rPr>
          <w:rFonts w:asciiTheme="minorHAnsi" w:eastAsia="Times New Roman" w:hAnsiTheme="minorHAnsi" w:cstheme="minorHAnsi"/>
          <w:color w:val="000000"/>
          <w:sz w:val="22"/>
          <w:szCs w:val="22"/>
          <w:shd w:val="clear" w:color="auto" w:fill="FFFFFF"/>
        </w:rPr>
      </w:pPr>
      <w:r w:rsidRPr="00AA072C">
        <w:rPr>
          <w:rFonts w:asciiTheme="minorHAnsi" w:eastAsia="Times New Roman" w:hAnsiTheme="minorHAnsi" w:cstheme="minorHAnsi"/>
          <w:sz w:val="22"/>
          <w:szCs w:val="22"/>
        </w:rPr>
        <w:t xml:space="preserve">The network should already have emergency protocol and </w:t>
      </w:r>
      <w:r w:rsidR="00E478DA">
        <w:rPr>
          <w:rFonts w:asciiTheme="minorHAnsi" w:eastAsia="Times New Roman" w:hAnsiTheme="minorHAnsi" w:cstheme="minorHAnsi"/>
          <w:sz w:val="22"/>
          <w:szCs w:val="22"/>
        </w:rPr>
        <w:t>Continuity of Operations Plans (</w:t>
      </w:r>
      <w:r w:rsidRPr="00AA072C">
        <w:rPr>
          <w:rFonts w:asciiTheme="minorHAnsi" w:eastAsia="Times New Roman" w:hAnsiTheme="minorHAnsi" w:cstheme="minorHAnsi"/>
          <w:sz w:val="22"/>
          <w:szCs w:val="22"/>
        </w:rPr>
        <w:t>COOP</w:t>
      </w:r>
      <w:r w:rsidR="00E478DA">
        <w:rPr>
          <w:rFonts w:asciiTheme="minorHAnsi" w:eastAsia="Times New Roman" w:hAnsiTheme="minorHAnsi" w:cstheme="minorHAnsi"/>
          <w:sz w:val="22"/>
          <w:szCs w:val="22"/>
        </w:rPr>
        <w:t>)</w:t>
      </w:r>
      <w:r w:rsidRPr="00AA072C">
        <w:rPr>
          <w:rFonts w:asciiTheme="minorHAnsi" w:eastAsia="Times New Roman" w:hAnsiTheme="minorHAnsi" w:cstheme="minorHAnsi"/>
          <w:sz w:val="22"/>
          <w:szCs w:val="22"/>
        </w:rPr>
        <w:t xml:space="preserve"> established. Many policies should address for meal suspension (due to inclement weather, for example) that can be adapted in the event your community requires a quarantine (See ACL Nutrition FAQs for more info on meal services and reimbursements). ACL recommends the local network follow state and local health department/local emergency management communications for </w:t>
      </w:r>
      <w:r w:rsidRPr="00AA072C">
        <w:rPr>
          <w:rFonts w:asciiTheme="minorHAnsi" w:eastAsia="Times New Roman" w:hAnsiTheme="minorHAnsi" w:cstheme="minorHAnsi"/>
          <w:sz w:val="22"/>
          <w:szCs w:val="22"/>
        </w:rPr>
        <w:lastRenderedPageBreak/>
        <w:t xml:space="preserve">the best information and accurate instructions for your community.  In addition, partnerships throughout the community may be of assistance.   </w:t>
      </w:r>
    </w:p>
    <w:p w:rsidR="00D21EBA" w:rsidRPr="00AA072C" w:rsidRDefault="00D21EBA" w:rsidP="00553644">
      <w:pPr>
        <w:ind w:left="720"/>
        <w:rPr>
          <w:rFonts w:asciiTheme="minorHAnsi" w:eastAsia="Times New Roman" w:hAnsiTheme="minorHAnsi" w:cstheme="minorHAnsi"/>
          <w:b/>
          <w:sz w:val="22"/>
          <w:szCs w:val="22"/>
        </w:rPr>
      </w:pPr>
    </w:p>
    <w:p w:rsidR="00F819A6" w:rsidRPr="00AA072C" w:rsidRDefault="00F819A6" w:rsidP="00F819A6">
      <w:pPr>
        <w:rPr>
          <w:rFonts w:asciiTheme="minorHAnsi" w:eastAsia="Times New Roman" w:hAnsiTheme="minorHAnsi" w:cstheme="minorHAnsi"/>
          <w:b/>
          <w:sz w:val="22"/>
          <w:szCs w:val="22"/>
        </w:rPr>
      </w:pPr>
    </w:p>
    <w:p w:rsidR="00102CCC" w:rsidRPr="00AA072C" w:rsidRDefault="009331DE" w:rsidP="003161A2">
      <w:pPr>
        <w:numPr>
          <w:ilvl w:val="0"/>
          <w:numId w:val="3"/>
        </w:numPr>
        <w:rPr>
          <w:rFonts w:asciiTheme="minorHAnsi" w:eastAsia="Times New Roman" w:hAnsiTheme="minorHAnsi" w:cstheme="minorHAnsi"/>
          <w:b/>
          <w:sz w:val="22"/>
          <w:szCs w:val="22"/>
        </w:rPr>
      </w:pPr>
      <w:r w:rsidRPr="00AA072C">
        <w:rPr>
          <w:rFonts w:asciiTheme="minorHAnsi" w:eastAsia="Times New Roman" w:hAnsiTheme="minorHAnsi" w:cstheme="minorHAnsi"/>
          <w:b/>
          <w:sz w:val="22"/>
          <w:szCs w:val="22"/>
        </w:rPr>
        <w:t xml:space="preserve">Our sites are getting questions from clients and family </w:t>
      </w:r>
      <w:r w:rsidR="00AF4E1B" w:rsidRPr="00AA072C">
        <w:rPr>
          <w:rFonts w:asciiTheme="minorHAnsi" w:eastAsia="Times New Roman" w:hAnsiTheme="minorHAnsi" w:cstheme="minorHAnsi"/>
          <w:b/>
          <w:sz w:val="22"/>
          <w:szCs w:val="22"/>
        </w:rPr>
        <w:t>members;</w:t>
      </w:r>
      <w:r w:rsidRPr="00AA072C">
        <w:rPr>
          <w:rFonts w:asciiTheme="minorHAnsi" w:eastAsia="Times New Roman" w:hAnsiTheme="minorHAnsi" w:cstheme="minorHAnsi"/>
          <w:b/>
          <w:sz w:val="22"/>
          <w:szCs w:val="22"/>
        </w:rPr>
        <w:t xml:space="preserve"> </w:t>
      </w:r>
      <w:r w:rsidR="00102CCC" w:rsidRPr="00AA072C">
        <w:rPr>
          <w:rFonts w:asciiTheme="minorHAnsi" w:eastAsia="Times New Roman" w:hAnsiTheme="minorHAnsi" w:cstheme="minorHAnsi"/>
          <w:b/>
          <w:sz w:val="22"/>
          <w:szCs w:val="22"/>
        </w:rPr>
        <w:t xml:space="preserve">I would like to send a memo out to our participants. I want it to be brief, as to not overwhelm or panic them, </w:t>
      </w:r>
      <w:r w:rsidR="00AF4E1B" w:rsidRPr="00AA072C">
        <w:rPr>
          <w:rFonts w:asciiTheme="minorHAnsi" w:eastAsia="Times New Roman" w:hAnsiTheme="minorHAnsi" w:cstheme="minorHAnsi"/>
          <w:b/>
          <w:sz w:val="22"/>
          <w:szCs w:val="22"/>
        </w:rPr>
        <w:t>and</w:t>
      </w:r>
      <w:r w:rsidR="00102CCC" w:rsidRPr="00AA072C">
        <w:rPr>
          <w:rFonts w:asciiTheme="minorHAnsi" w:eastAsia="Times New Roman" w:hAnsiTheme="minorHAnsi" w:cstheme="minorHAnsi"/>
          <w:b/>
          <w:sz w:val="22"/>
          <w:szCs w:val="22"/>
        </w:rPr>
        <w:t xml:space="preserve"> put their minds at ease that they will not go without food if there is a quarantine or shut down period. Any suggestions on wording this memo?</w:t>
      </w:r>
    </w:p>
    <w:p w:rsidR="00E65280" w:rsidRDefault="00E65280" w:rsidP="00E65280">
      <w:pPr>
        <w:pStyle w:val="ListParagraph"/>
        <w:rPr>
          <w:rFonts w:asciiTheme="minorHAnsi" w:eastAsia="Times New Roman" w:hAnsiTheme="minorHAnsi" w:cstheme="minorHAnsi"/>
          <w:sz w:val="22"/>
          <w:szCs w:val="22"/>
        </w:rPr>
      </w:pPr>
    </w:p>
    <w:p w:rsidR="003D1204" w:rsidRPr="00E65280" w:rsidRDefault="00D21EBA" w:rsidP="00E65280">
      <w:pPr>
        <w:pStyle w:val="ListParagraph"/>
        <w:rPr>
          <w:rFonts w:asciiTheme="minorHAnsi" w:eastAsia="Times New Roman" w:hAnsiTheme="minorHAnsi" w:cstheme="minorHAnsi"/>
          <w:sz w:val="22"/>
          <w:szCs w:val="22"/>
        </w:rPr>
      </w:pPr>
      <w:r w:rsidRPr="00AA072C">
        <w:rPr>
          <w:rFonts w:asciiTheme="minorHAnsi" w:eastAsia="Times New Roman" w:hAnsiTheme="minorHAnsi" w:cstheme="minorHAnsi"/>
          <w:sz w:val="22"/>
          <w:szCs w:val="22"/>
        </w:rPr>
        <w:t>We encourage you to work with your state and local health department and suppliers to provide accurate information for your local community.</w:t>
      </w:r>
      <w:r w:rsidR="003D1204">
        <w:rPr>
          <w:rFonts w:asciiTheme="minorHAnsi" w:eastAsia="Times New Roman" w:hAnsiTheme="minorHAnsi" w:cstheme="minorHAnsi"/>
          <w:sz w:val="22"/>
          <w:szCs w:val="22"/>
        </w:rPr>
        <w:t xml:space="preserve">  </w:t>
      </w:r>
      <w:r w:rsidR="003D1204" w:rsidRPr="00AA072C">
        <w:rPr>
          <w:rFonts w:asciiTheme="minorHAnsi" w:eastAsia="Times New Roman" w:hAnsiTheme="minorHAnsi" w:cstheme="minorHAnsi"/>
          <w:sz w:val="22"/>
          <w:szCs w:val="22"/>
          <w:shd w:val="clear" w:color="auto" w:fill="FFFFFF"/>
        </w:rPr>
        <w:t>Please note that program experiences and approaches from other states are shared, and can be viewed on the Nutrition Listserv which is available to SUA Nutrition Directors and professionals.  Please contact the nutrition professional at your SUA for information.</w:t>
      </w:r>
    </w:p>
    <w:p w:rsidR="00F819A6" w:rsidRPr="00AA072C" w:rsidRDefault="00F819A6" w:rsidP="00F819A6">
      <w:pPr>
        <w:rPr>
          <w:rFonts w:asciiTheme="minorHAnsi" w:eastAsia="Times New Roman" w:hAnsiTheme="minorHAnsi" w:cstheme="minorHAnsi"/>
          <w:sz w:val="22"/>
          <w:szCs w:val="22"/>
        </w:rPr>
      </w:pPr>
    </w:p>
    <w:p w:rsidR="00D21EBA" w:rsidRPr="00AA072C" w:rsidRDefault="00102CCC" w:rsidP="00D21EBA">
      <w:pPr>
        <w:numPr>
          <w:ilvl w:val="0"/>
          <w:numId w:val="3"/>
        </w:numPr>
        <w:rPr>
          <w:rFonts w:asciiTheme="minorHAnsi" w:eastAsia="Times New Roman" w:hAnsiTheme="minorHAnsi" w:cstheme="minorHAnsi"/>
          <w:b/>
          <w:sz w:val="22"/>
          <w:szCs w:val="22"/>
        </w:rPr>
      </w:pPr>
      <w:r w:rsidRPr="00AA072C">
        <w:rPr>
          <w:rFonts w:asciiTheme="minorHAnsi" w:eastAsia="Times New Roman" w:hAnsiTheme="minorHAnsi" w:cstheme="minorHAnsi"/>
          <w:b/>
          <w:sz w:val="22"/>
          <w:szCs w:val="22"/>
        </w:rPr>
        <w:t>We are looking for contingency plans for serving our clients in case of health emergency such as the coronavirus.</w:t>
      </w:r>
    </w:p>
    <w:p w:rsidR="00D21EBA" w:rsidRPr="00AA072C" w:rsidRDefault="00D21EBA" w:rsidP="00D21EBA">
      <w:pPr>
        <w:ind w:left="360"/>
        <w:rPr>
          <w:rFonts w:asciiTheme="minorHAnsi" w:eastAsia="Times New Roman" w:hAnsiTheme="minorHAnsi" w:cstheme="minorHAnsi"/>
          <w:b/>
          <w:sz w:val="22"/>
          <w:szCs w:val="22"/>
        </w:rPr>
      </w:pPr>
    </w:p>
    <w:p w:rsidR="00D21EBA" w:rsidRPr="00AA072C" w:rsidRDefault="00D21EBA" w:rsidP="00D21EBA">
      <w:pPr>
        <w:ind w:left="720"/>
        <w:rPr>
          <w:rFonts w:asciiTheme="minorHAnsi" w:eastAsia="Times New Roman" w:hAnsiTheme="minorHAnsi" w:cstheme="minorHAnsi"/>
          <w:color w:val="000000"/>
          <w:sz w:val="22"/>
          <w:szCs w:val="22"/>
          <w:shd w:val="clear" w:color="auto" w:fill="FFFFFF"/>
        </w:rPr>
      </w:pPr>
      <w:r w:rsidRPr="00AA072C">
        <w:rPr>
          <w:rFonts w:asciiTheme="minorHAnsi" w:eastAsia="Times New Roman" w:hAnsiTheme="minorHAnsi" w:cstheme="minorHAnsi"/>
          <w:sz w:val="22"/>
          <w:szCs w:val="22"/>
        </w:rPr>
        <w:t xml:space="preserve">The network should already have emergency protocol and </w:t>
      </w:r>
      <w:r w:rsidR="00E478DA">
        <w:rPr>
          <w:rFonts w:asciiTheme="minorHAnsi" w:eastAsia="Times New Roman" w:hAnsiTheme="minorHAnsi" w:cstheme="minorHAnsi"/>
          <w:sz w:val="22"/>
          <w:szCs w:val="22"/>
        </w:rPr>
        <w:t>Continuity of Operations (</w:t>
      </w:r>
      <w:r w:rsidRPr="00AA072C">
        <w:rPr>
          <w:rFonts w:asciiTheme="minorHAnsi" w:eastAsia="Times New Roman" w:hAnsiTheme="minorHAnsi" w:cstheme="minorHAnsi"/>
          <w:sz w:val="22"/>
          <w:szCs w:val="22"/>
        </w:rPr>
        <w:t>COOP</w:t>
      </w:r>
      <w:r w:rsidR="00E478DA">
        <w:rPr>
          <w:rFonts w:asciiTheme="minorHAnsi" w:eastAsia="Times New Roman" w:hAnsiTheme="minorHAnsi" w:cstheme="minorHAnsi"/>
          <w:sz w:val="22"/>
          <w:szCs w:val="22"/>
        </w:rPr>
        <w:t>)</w:t>
      </w:r>
      <w:r w:rsidRPr="00AA072C">
        <w:rPr>
          <w:rFonts w:asciiTheme="minorHAnsi" w:eastAsia="Times New Roman" w:hAnsiTheme="minorHAnsi" w:cstheme="minorHAnsi"/>
          <w:sz w:val="22"/>
          <w:szCs w:val="22"/>
        </w:rPr>
        <w:t xml:space="preserve"> established. Many policies should address for meal suspension (due to inclement weather, for example) that can be adapted in the event your community requires a quarantine (See ACL </w:t>
      </w:r>
      <w:r w:rsidRPr="00AA072C">
        <w:rPr>
          <w:rFonts w:asciiTheme="minorHAnsi" w:eastAsia="Times New Roman" w:hAnsiTheme="minorHAnsi" w:cstheme="minorHAnsi"/>
          <w:sz w:val="22"/>
          <w:szCs w:val="22"/>
        </w:rPr>
        <w:lastRenderedPageBreak/>
        <w:t xml:space="preserve">Nutrition FAQs for more info on meal services and reimbursements). ACL recommends the local network follow state and local health department/local emergency management communications for the best information and accurate instructions for your community.  In addition, partnerships throughout the community may be of assistance.   </w:t>
      </w:r>
    </w:p>
    <w:p w:rsidR="00F819A6" w:rsidRPr="00AA072C" w:rsidRDefault="00F819A6" w:rsidP="00F819A6">
      <w:pPr>
        <w:rPr>
          <w:rFonts w:asciiTheme="minorHAnsi" w:eastAsia="Times New Roman" w:hAnsiTheme="minorHAnsi" w:cstheme="minorHAnsi"/>
          <w:b/>
          <w:sz w:val="22"/>
          <w:szCs w:val="22"/>
        </w:rPr>
      </w:pPr>
    </w:p>
    <w:p w:rsidR="00F819A6" w:rsidRPr="00AA072C" w:rsidRDefault="00F819A6" w:rsidP="00F819A6">
      <w:pPr>
        <w:rPr>
          <w:rFonts w:asciiTheme="minorHAnsi" w:eastAsia="Times New Roman" w:hAnsiTheme="minorHAnsi" w:cstheme="minorHAnsi"/>
          <w:b/>
          <w:sz w:val="22"/>
          <w:szCs w:val="22"/>
        </w:rPr>
      </w:pPr>
    </w:p>
    <w:p w:rsidR="00F819A6" w:rsidRPr="00AA072C" w:rsidRDefault="00F819A6" w:rsidP="00F819A6">
      <w:pPr>
        <w:rPr>
          <w:rFonts w:asciiTheme="minorHAnsi" w:eastAsia="Times New Roman" w:hAnsiTheme="minorHAnsi" w:cstheme="minorHAnsi"/>
          <w:b/>
          <w:sz w:val="22"/>
          <w:szCs w:val="22"/>
        </w:rPr>
      </w:pPr>
    </w:p>
    <w:p w:rsidR="00102CCC" w:rsidRPr="00AA072C" w:rsidRDefault="00102CCC" w:rsidP="003161A2">
      <w:pPr>
        <w:numPr>
          <w:ilvl w:val="0"/>
          <w:numId w:val="3"/>
        </w:numPr>
        <w:rPr>
          <w:rFonts w:asciiTheme="minorHAnsi" w:eastAsia="Times New Roman" w:hAnsiTheme="minorHAnsi" w:cstheme="minorHAnsi"/>
          <w:b/>
          <w:sz w:val="22"/>
          <w:szCs w:val="22"/>
        </w:rPr>
      </w:pPr>
      <w:r w:rsidRPr="00AA072C">
        <w:rPr>
          <w:rFonts w:asciiTheme="minorHAnsi" w:eastAsia="Times New Roman" w:hAnsiTheme="minorHAnsi" w:cstheme="minorHAnsi"/>
          <w:b/>
          <w:sz w:val="22"/>
          <w:szCs w:val="22"/>
        </w:rPr>
        <w:t xml:space="preserve">We are interested in learning about preparations for potential service interruption due to </w:t>
      </w:r>
      <w:r w:rsidR="00E65280">
        <w:rPr>
          <w:rFonts w:asciiTheme="minorHAnsi" w:eastAsia="Times New Roman" w:hAnsiTheme="minorHAnsi" w:cstheme="minorHAnsi"/>
          <w:b/>
          <w:sz w:val="22"/>
          <w:szCs w:val="22"/>
        </w:rPr>
        <w:t>COVID</w:t>
      </w:r>
      <w:r w:rsidRPr="00AA072C">
        <w:rPr>
          <w:rFonts w:asciiTheme="minorHAnsi" w:eastAsia="Times New Roman" w:hAnsiTheme="minorHAnsi" w:cstheme="minorHAnsi"/>
          <w:b/>
          <w:sz w:val="22"/>
          <w:szCs w:val="22"/>
        </w:rPr>
        <w:t>-19.</w:t>
      </w:r>
    </w:p>
    <w:p w:rsidR="00F819A6" w:rsidRPr="00AA072C" w:rsidRDefault="00F819A6" w:rsidP="00F819A6">
      <w:pPr>
        <w:rPr>
          <w:rFonts w:asciiTheme="minorHAnsi" w:eastAsia="Times New Roman" w:hAnsiTheme="minorHAnsi" w:cstheme="minorHAnsi"/>
          <w:b/>
          <w:sz w:val="22"/>
          <w:szCs w:val="22"/>
        </w:rPr>
      </w:pPr>
    </w:p>
    <w:p w:rsidR="00D21EBA" w:rsidRPr="00AA072C" w:rsidRDefault="00D21EBA" w:rsidP="00D21EBA">
      <w:pPr>
        <w:ind w:left="720"/>
        <w:rPr>
          <w:rFonts w:asciiTheme="minorHAnsi" w:hAnsiTheme="minorHAnsi" w:cstheme="minorHAnsi"/>
          <w:sz w:val="22"/>
          <w:szCs w:val="22"/>
        </w:rPr>
      </w:pPr>
      <w:r w:rsidRPr="00AA072C">
        <w:rPr>
          <w:rFonts w:asciiTheme="minorHAnsi" w:eastAsia="Times New Roman" w:hAnsiTheme="minorHAnsi" w:cstheme="minorHAnsi"/>
          <w:sz w:val="22"/>
          <w:szCs w:val="22"/>
        </w:rPr>
        <w:t xml:space="preserve">ACL recommends the local network follow CDC guidance as well as state and local health department/local emergency management communications for the best information and accurate instructions for your community. </w:t>
      </w:r>
    </w:p>
    <w:p w:rsidR="00F819A6" w:rsidRPr="00AA072C" w:rsidRDefault="00F819A6" w:rsidP="00F819A6">
      <w:pPr>
        <w:rPr>
          <w:rFonts w:asciiTheme="minorHAnsi" w:eastAsia="Times New Roman" w:hAnsiTheme="minorHAnsi" w:cstheme="minorHAnsi"/>
          <w:b/>
          <w:sz w:val="22"/>
          <w:szCs w:val="22"/>
        </w:rPr>
      </w:pPr>
    </w:p>
    <w:p w:rsidR="00F819A6" w:rsidRPr="00AA072C" w:rsidRDefault="00F819A6" w:rsidP="00F819A6">
      <w:pPr>
        <w:rPr>
          <w:rFonts w:asciiTheme="minorHAnsi" w:eastAsia="Times New Roman" w:hAnsiTheme="minorHAnsi" w:cstheme="minorHAnsi"/>
          <w:b/>
          <w:sz w:val="22"/>
          <w:szCs w:val="22"/>
        </w:rPr>
      </w:pPr>
    </w:p>
    <w:p w:rsidR="00102CCC" w:rsidRPr="00AA072C" w:rsidRDefault="00AF4E1B" w:rsidP="003161A2">
      <w:pPr>
        <w:numPr>
          <w:ilvl w:val="0"/>
          <w:numId w:val="3"/>
        </w:numPr>
        <w:rPr>
          <w:rFonts w:asciiTheme="minorHAnsi" w:eastAsia="Times New Roman" w:hAnsiTheme="minorHAnsi" w:cstheme="minorHAnsi"/>
          <w:b/>
          <w:sz w:val="22"/>
          <w:szCs w:val="22"/>
        </w:rPr>
      </w:pPr>
      <w:r w:rsidRPr="00AA072C">
        <w:rPr>
          <w:rFonts w:asciiTheme="minorHAnsi" w:eastAsia="Times New Roman" w:hAnsiTheme="minorHAnsi" w:cstheme="minorHAnsi"/>
          <w:b/>
          <w:sz w:val="22"/>
          <w:szCs w:val="22"/>
        </w:rPr>
        <w:t>We would</w:t>
      </w:r>
      <w:r w:rsidR="00102CCC" w:rsidRPr="00AA072C">
        <w:rPr>
          <w:rFonts w:asciiTheme="minorHAnsi" w:eastAsia="Times New Roman" w:hAnsiTheme="minorHAnsi" w:cstheme="minorHAnsi"/>
          <w:b/>
          <w:sz w:val="22"/>
          <w:szCs w:val="22"/>
        </w:rPr>
        <w:t xml:space="preserve"> like to know if you or anyone around the country has developed any sort of contingency plans should things go south and potentially or actually </w:t>
      </w:r>
      <w:r w:rsidRPr="00AA072C">
        <w:rPr>
          <w:rFonts w:asciiTheme="minorHAnsi" w:eastAsia="Times New Roman" w:hAnsiTheme="minorHAnsi" w:cstheme="minorHAnsi"/>
          <w:b/>
          <w:sz w:val="22"/>
          <w:szCs w:val="22"/>
        </w:rPr>
        <w:t>affect</w:t>
      </w:r>
      <w:r w:rsidR="00102CCC" w:rsidRPr="00AA072C">
        <w:rPr>
          <w:rFonts w:asciiTheme="minorHAnsi" w:eastAsia="Times New Roman" w:hAnsiTheme="minorHAnsi" w:cstheme="minorHAnsi"/>
          <w:b/>
          <w:sz w:val="22"/>
          <w:szCs w:val="22"/>
        </w:rPr>
        <w:t xml:space="preserve"> service.</w:t>
      </w:r>
    </w:p>
    <w:p w:rsidR="00D21EBA" w:rsidRPr="00AA072C" w:rsidRDefault="00D21EBA" w:rsidP="00F819A6">
      <w:pPr>
        <w:rPr>
          <w:rFonts w:asciiTheme="minorHAnsi" w:eastAsia="Times New Roman" w:hAnsiTheme="minorHAnsi" w:cstheme="minorHAnsi"/>
          <w:sz w:val="22"/>
          <w:szCs w:val="22"/>
          <w:shd w:val="clear" w:color="auto" w:fill="FFFFFF"/>
        </w:rPr>
      </w:pPr>
    </w:p>
    <w:p w:rsidR="00D21EBA" w:rsidRPr="00AA072C" w:rsidRDefault="00D21EBA" w:rsidP="00DC319B">
      <w:pPr>
        <w:shd w:val="clear" w:color="auto" w:fill="FFFFFF"/>
        <w:ind w:left="720"/>
        <w:rPr>
          <w:rFonts w:asciiTheme="minorHAnsi" w:eastAsia="Times New Roman" w:hAnsiTheme="minorHAnsi" w:cstheme="minorHAnsi"/>
          <w:sz w:val="22"/>
          <w:szCs w:val="22"/>
          <w:shd w:val="clear" w:color="auto" w:fill="FFFFFF"/>
        </w:rPr>
      </w:pPr>
      <w:r w:rsidRPr="00AA072C">
        <w:rPr>
          <w:rFonts w:asciiTheme="minorHAnsi" w:eastAsia="Times New Roman" w:hAnsiTheme="minorHAnsi" w:cstheme="minorHAnsi"/>
          <w:sz w:val="22"/>
          <w:szCs w:val="22"/>
        </w:rPr>
        <w:t xml:space="preserve">Please note that program experiences and approaches from other states are shared, and can be viewed on the Nutrition Listserv which is available to </w:t>
      </w:r>
      <w:r w:rsidR="00DC319B" w:rsidRPr="00AA072C">
        <w:rPr>
          <w:rFonts w:asciiTheme="minorHAnsi" w:eastAsia="Times New Roman" w:hAnsiTheme="minorHAnsi" w:cstheme="minorHAnsi"/>
          <w:sz w:val="22"/>
          <w:szCs w:val="22"/>
          <w:shd w:val="clear" w:color="auto" w:fill="FFFFFF"/>
        </w:rPr>
        <w:t xml:space="preserve">SUA Nutrition Directors and professionals.  Please contact the nutrition professional at your SUA for information.  </w:t>
      </w:r>
      <w:r w:rsidRPr="00AA072C">
        <w:rPr>
          <w:rFonts w:asciiTheme="minorHAnsi" w:eastAsia="Times New Roman" w:hAnsiTheme="minorHAnsi" w:cstheme="minorHAnsi"/>
          <w:sz w:val="22"/>
          <w:szCs w:val="22"/>
        </w:rPr>
        <w:t xml:space="preserve">The network </w:t>
      </w:r>
      <w:r w:rsidRPr="00AA072C">
        <w:rPr>
          <w:rFonts w:asciiTheme="minorHAnsi" w:eastAsia="Times New Roman" w:hAnsiTheme="minorHAnsi" w:cstheme="minorHAnsi"/>
          <w:sz w:val="22"/>
          <w:szCs w:val="22"/>
        </w:rPr>
        <w:lastRenderedPageBreak/>
        <w:t>should already have emergency protocol and COOP plans established. Many policies should address for meal suspension (due to inclement weather, for example) that can be adapted in the event your community requires a quarantine (See ACL Nutrition FAQs</w:t>
      </w:r>
      <w:r w:rsidR="00E65280">
        <w:rPr>
          <w:rFonts w:asciiTheme="minorHAnsi" w:eastAsia="Times New Roman" w:hAnsiTheme="minorHAnsi" w:cstheme="minorHAnsi"/>
          <w:sz w:val="22"/>
          <w:szCs w:val="22"/>
        </w:rPr>
        <w:t xml:space="preserve"> at </w:t>
      </w:r>
      <w:hyperlink r:id="rId10" w:history="1">
        <w:r w:rsidR="00E65280" w:rsidRPr="00AA072C">
          <w:rPr>
            <w:rStyle w:val="Hyperlink"/>
            <w:rFonts w:asciiTheme="minorHAnsi" w:hAnsiTheme="minorHAnsi" w:cstheme="minorHAnsi"/>
            <w:i/>
            <w:sz w:val="22"/>
            <w:szCs w:val="22"/>
          </w:rPr>
          <w:t>https://nutritionandaging.org/wp-content/uploads/2020/03/Emergency-Preparedness-FAQs-for-Aging-Services-Professionals-Updated-3.4.20.pdf</w:t>
        </w:r>
      </w:hyperlink>
      <w:r w:rsidRPr="00AA072C">
        <w:rPr>
          <w:rFonts w:asciiTheme="minorHAnsi" w:eastAsia="Times New Roman" w:hAnsiTheme="minorHAnsi" w:cstheme="minorHAnsi"/>
          <w:sz w:val="22"/>
          <w:szCs w:val="22"/>
        </w:rPr>
        <w:t xml:space="preserve"> for more info on meal services and reimbursements). ACL recommends the local network follow state and local health department/local emergency management communications for the best information and accurate instructions for your community.  In addition, partnerships throughout the community may be of assistance.   </w:t>
      </w:r>
    </w:p>
    <w:p w:rsidR="00F819A6" w:rsidRPr="00AA072C" w:rsidRDefault="00F819A6" w:rsidP="00D21EBA">
      <w:pPr>
        <w:ind w:left="720"/>
        <w:rPr>
          <w:rFonts w:asciiTheme="minorHAnsi" w:eastAsia="Times New Roman" w:hAnsiTheme="minorHAnsi" w:cstheme="minorHAnsi"/>
          <w:b/>
          <w:sz w:val="22"/>
          <w:szCs w:val="22"/>
        </w:rPr>
      </w:pPr>
    </w:p>
    <w:p w:rsidR="00F819A6" w:rsidRPr="00AA072C" w:rsidRDefault="00F819A6" w:rsidP="00F819A6">
      <w:pPr>
        <w:rPr>
          <w:rFonts w:asciiTheme="minorHAnsi" w:eastAsia="Times New Roman" w:hAnsiTheme="minorHAnsi" w:cstheme="minorHAnsi"/>
          <w:b/>
          <w:sz w:val="22"/>
          <w:szCs w:val="22"/>
        </w:rPr>
      </w:pPr>
    </w:p>
    <w:p w:rsidR="000B50B2" w:rsidRPr="00AA072C" w:rsidRDefault="00102CCC" w:rsidP="000B50B2">
      <w:pPr>
        <w:numPr>
          <w:ilvl w:val="0"/>
          <w:numId w:val="3"/>
        </w:numPr>
        <w:rPr>
          <w:rFonts w:asciiTheme="minorHAnsi" w:eastAsia="Times New Roman" w:hAnsiTheme="minorHAnsi" w:cstheme="minorHAnsi"/>
          <w:b/>
          <w:sz w:val="22"/>
          <w:szCs w:val="22"/>
        </w:rPr>
      </w:pPr>
      <w:r w:rsidRPr="00AA072C">
        <w:rPr>
          <w:rFonts w:asciiTheme="minorHAnsi" w:eastAsia="Times New Roman" w:hAnsiTheme="minorHAnsi" w:cstheme="minorHAnsi"/>
          <w:b/>
          <w:sz w:val="22"/>
          <w:szCs w:val="22"/>
        </w:rPr>
        <w:t xml:space="preserve">Does the new bill passed by Congress </w:t>
      </w:r>
      <w:r w:rsidR="00E65280">
        <w:rPr>
          <w:rFonts w:asciiTheme="minorHAnsi" w:eastAsia="Times New Roman" w:hAnsiTheme="minorHAnsi" w:cstheme="minorHAnsi"/>
          <w:b/>
          <w:sz w:val="22"/>
          <w:szCs w:val="22"/>
        </w:rPr>
        <w:t xml:space="preserve">and passed by the President </w:t>
      </w:r>
      <w:r w:rsidRPr="00AA072C">
        <w:rPr>
          <w:rFonts w:asciiTheme="minorHAnsi" w:eastAsia="Times New Roman" w:hAnsiTheme="minorHAnsi" w:cstheme="minorHAnsi"/>
          <w:b/>
          <w:sz w:val="22"/>
          <w:szCs w:val="22"/>
        </w:rPr>
        <w:t>include funding avenues to help CBOs like Meals on Wheels purchase additional meals and provide other ancillary services?</w:t>
      </w:r>
    </w:p>
    <w:p w:rsidR="000B50B2" w:rsidRPr="00AA072C" w:rsidRDefault="000B50B2" w:rsidP="000B50B2">
      <w:pPr>
        <w:ind w:left="720"/>
        <w:rPr>
          <w:rFonts w:asciiTheme="minorHAnsi" w:eastAsia="Times New Roman" w:hAnsiTheme="minorHAnsi" w:cstheme="minorHAnsi"/>
          <w:b/>
          <w:sz w:val="22"/>
          <w:szCs w:val="22"/>
        </w:rPr>
      </w:pPr>
    </w:p>
    <w:p w:rsidR="000B50B2" w:rsidRPr="00AA072C" w:rsidRDefault="000B50B2" w:rsidP="000B50B2">
      <w:pPr>
        <w:ind w:left="720"/>
        <w:rPr>
          <w:rFonts w:asciiTheme="minorHAnsi" w:eastAsia="Times New Roman" w:hAnsiTheme="minorHAnsi" w:cstheme="minorHAnsi"/>
          <w:sz w:val="22"/>
          <w:szCs w:val="22"/>
        </w:rPr>
      </w:pPr>
      <w:r w:rsidRPr="00AA072C">
        <w:rPr>
          <w:rFonts w:asciiTheme="minorHAnsi" w:eastAsia="Times New Roman" w:hAnsiTheme="minorHAnsi" w:cstheme="minorHAnsi"/>
          <w:sz w:val="22"/>
          <w:szCs w:val="22"/>
        </w:rPr>
        <w:t xml:space="preserve">The bill doesn’t specifically authorize funding for ACL programs.  We continue to advise </w:t>
      </w:r>
      <w:r w:rsidR="00B90449">
        <w:rPr>
          <w:rFonts w:asciiTheme="minorHAnsi" w:eastAsia="Times New Roman" w:hAnsiTheme="minorHAnsi" w:cstheme="minorHAnsi"/>
          <w:sz w:val="22"/>
          <w:szCs w:val="22"/>
        </w:rPr>
        <w:t xml:space="preserve">leadership </w:t>
      </w:r>
      <w:r w:rsidRPr="00AA072C">
        <w:rPr>
          <w:rFonts w:asciiTheme="minorHAnsi" w:eastAsia="Times New Roman" w:hAnsiTheme="minorHAnsi" w:cstheme="minorHAnsi"/>
          <w:sz w:val="22"/>
          <w:szCs w:val="22"/>
        </w:rPr>
        <w:t xml:space="preserve">of the issues </w:t>
      </w:r>
      <w:r w:rsidR="00FF2136">
        <w:rPr>
          <w:rFonts w:asciiTheme="minorHAnsi" w:eastAsia="Times New Roman" w:hAnsiTheme="minorHAnsi" w:cstheme="minorHAnsi"/>
          <w:sz w:val="22"/>
          <w:szCs w:val="22"/>
        </w:rPr>
        <w:t>we continue to</w:t>
      </w:r>
      <w:r w:rsidRPr="00AA072C">
        <w:rPr>
          <w:rFonts w:asciiTheme="minorHAnsi" w:eastAsia="Times New Roman" w:hAnsiTheme="minorHAnsi" w:cstheme="minorHAnsi"/>
          <w:sz w:val="22"/>
          <w:szCs w:val="22"/>
        </w:rPr>
        <w:t xml:space="preserve"> hear from the field.  In addition, we are aware of advocacy to make the needs of seniors and our aging services network known</w:t>
      </w:r>
      <w:r w:rsidR="00E65280">
        <w:rPr>
          <w:rFonts w:asciiTheme="minorHAnsi" w:eastAsia="Times New Roman" w:hAnsiTheme="minorHAnsi" w:cstheme="minorHAnsi"/>
          <w:sz w:val="22"/>
          <w:szCs w:val="22"/>
        </w:rPr>
        <w:t>, and we are hearing about the possibility of a second supplemental appropriations bill.</w:t>
      </w:r>
    </w:p>
    <w:p w:rsidR="000B50B2" w:rsidRPr="00AA072C" w:rsidRDefault="000B50B2" w:rsidP="000B50B2">
      <w:pPr>
        <w:ind w:left="720"/>
        <w:rPr>
          <w:rFonts w:asciiTheme="minorHAnsi" w:eastAsia="Times New Roman" w:hAnsiTheme="minorHAnsi" w:cstheme="minorHAnsi"/>
          <w:b/>
          <w:sz w:val="22"/>
          <w:szCs w:val="22"/>
        </w:rPr>
      </w:pPr>
    </w:p>
    <w:p w:rsidR="000B50B2" w:rsidRPr="00AA072C" w:rsidRDefault="000B50B2" w:rsidP="000B50B2">
      <w:pPr>
        <w:ind w:left="720"/>
        <w:rPr>
          <w:rFonts w:asciiTheme="minorHAnsi" w:eastAsia="Times New Roman" w:hAnsiTheme="minorHAnsi" w:cstheme="minorHAnsi"/>
          <w:b/>
          <w:sz w:val="22"/>
          <w:szCs w:val="22"/>
        </w:rPr>
      </w:pPr>
    </w:p>
    <w:p w:rsidR="009331DE" w:rsidRPr="00AA072C" w:rsidRDefault="002521E1" w:rsidP="000B50B2">
      <w:pPr>
        <w:numPr>
          <w:ilvl w:val="0"/>
          <w:numId w:val="3"/>
        </w:numPr>
        <w:rPr>
          <w:rFonts w:asciiTheme="minorHAnsi" w:eastAsia="Times New Roman" w:hAnsiTheme="minorHAnsi" w:cstheme="minorHAnsi"/>
          <w:b/>
          <w:sz w:val="22"/>
          <w:szCs w:val="22"/>
        </w:rPr>
      </w:pPr>
      <w:r w:rsidRPr="00AA072C">
        <w:rPr>
          <w:rFonts w:asciiTheme="minorHAnsi" w:hAnsiTheme="minorHAnsi" w:cstheme="minorHAnsi"/>
          <w:b/>
          <w:sz w:val="22"/>
          <w:szCs w:val="22"/>
        </w:rPr>
        <w:lastRenderedPageBreak/>
        <w:t>Do you have (or know where I can find) information on what might happen to the congregate meals programs should quarantines be implemented to protect from further spread of the coronavirus? </w:t>
      </w:r>
    </w:p>
    <w:p w:rsidR="009331DE" w:rsidRPr="00AA072C" w:rsidRDefault="009331DE" w:rsidP="009331DE">
      <w:pPr>
        <w:rPr>
          <w:rFonts w:asciiTheme="minorHAnsi" w:hAnsiTheme="minorHAnsi" w:cstheme="minorHAnsi"/>
          <w:sz w:val="22"/>
          <w:szCs w:val="22"/>
        </w:rPr>
      </w:pPr>
    </w:p>
    <w:p w:rsidR="009331DE" w:rsidRDefault="000B50B2" w:rsidP="000B50B2">
      <w:pPr>
        <w:shd w:val="clear" w:color="auto" w:fill="FFFFFF"/>
        <w:ind w:left="720"/>
        <w:rPr>
          <w:rFonts w:asciiTheme="minorHAnsi" w:eastAsia="Times New Roman" w:hAnsiTheme="minorHAnsi" w:cstheme="minorHAnsi"/>
          <w:sz w:val="22"/>
          <w:szCs w:val="22"/>
        </w:rPr>
      </w:pPr>
      <w:r w:rsidRPr="00AA072C">
        <w:rPr>
          <w:rFonts w:asciiTheme="minorHAnsi" w:eastAsia="Times New Roman" w:hAnsiTheme="minorHAnsi" w:cstheme="minorHAnsi"/>
          <w:sz w:val="22"/>
          <w:szCs w:val="22"/>
        </w:rPr>
        <w:t>The network should already have emergency protocol and COOP plans established. Many policies should address for meal suspension (due to inclement weather, for example) that can be adapted in the event your community requires a quarantine (See ACL Nutrition FAQs for more info on meal services and reimbursements). ACL recommends the local network follow state and local health department/local emergency management communications for the best information and accurate instructions for your community.  In addition, partnerships throughout the community may be of assistance.</w:t>
      </w:r>
    </w:p>
    <w:p w:rsidR="005C0AAD" w:rsidRDefault="005C0AAD" w:rsidP="000B50B2">
      <w:pPr>
        <w:shd w:val="clear" w:color="auto" w:fill="FFFFFF"/>
        <w:ind w:left="720"/>
        <w:rPr>
          <w:rFonts w:asciiTheme="minorHAnsi" w:eastAsia="Times New Roman" w:hAnsiTheme="minorHAnsi" w:cstheme="minorHAnsi"/>
          <w:sz w:val="22"/>
          <w:szCs w:val="22"/>
        </w:rPr>
      </w:pPr>
    </w:p>
    <w:p w:rsidR="005C0AAD" w:rsidRPr="005C0AAD" w:rsidRDefault="005C0AAD" w:rsidP="005C0AAD">
      <w:pPr>
        <w:pStyle w:val="ListParagraph"/>
        <w:numPr>
          <w:ilvl w:val="0"/>
          <w:numId w:val="3"/>
        </w:numPr>
        <w:shd w:val="clear" w:color="auto" w:fill="FFFFFF"/>
        <w:rPr>
          <w:rFonts w:asciiTheme="minorHAnsi" w:eastAsia="Times New Roman" w:hAnsiTheme="minorHAnsi" w:cstheme="minorHAnsi"/>
          <w:b/>
          <w:sz w:val="22"/>
          <w:szCs w:val="22"/>
          <w:shd w:val="clear" w:color="auto" w:fill="FFFFFF"/>
        </w:rPr>
      </w:pPr>
      <w:r w:rsidRPr="005C0AAD">
        <w:rPr>
          <w:rFonts w:asciiTheme="minorHAnsi" w:eastAsia="Times New Roman" w:hAnsiTheme="minorHAnsi" w:cstheme="minorHAnsi"/>
          <w:b/>
          <w:sz w:val="22"/>
          <w:szCs w:val="22"/>
          <w:shd w:val="clear" w:color="auto" w:fill="FFFFFF"/>
        </w:rPr>
        <w:t>Can agencies temporarily do home-delivered meal assessments via phone</w:t>
      </w:r>
      <w:r w:rsidR="009236D8">
        <w:rPr>
          <w:rFonts w:asciiTheme="minorHAnsi" w:eastAsia="Times New Roman" w:hAnsiTheme="minorHAnsi" w:cstheme="minorHAnsi"/>
          <w:b/>
          <w:sz w:val="22"/>
          <w:szCs w:val="22"/>
          <w:shd w:val="clear" w:color="auto" w:fill="FFFFFF"/>
        </w:rPr>
        <w:t xml:space="preserve"> or can a senior be placed on home delivered option if they are concerned about coming out</w:t>
      </w:r>
      <w:r w:rsidR="00E65280">
        <w:rPr>
          <w:rFonts w:asciiTheme="minorHAnsi" w:eastAsia="Times New Roman" w:hAnsiTheme="minorHAnsi" w:cstheme="minorHAnsi"/>
          <w:b/>
          <w:sz w:val="22"/>
          <w:szCs w:val="22"/>
          <w:shd w:val="clear" w:color="auto" w:fill="FFFFFF"/>
        </w:rPr>
        <w:t xml:space="preserve"> of their home</w:t>
      </w:r>
      <w:r w:rsidRPr="005C0AAD">
        <w:rPr>
          <w:rFonts w:asciiTheme="minorHAnsi" w:eastAsia="Times New Roman" w:hAnsiTheme="minorHAnsi" w:cstheme="minorHAnsi"/>
          <w:b/>
          <w:sz w:val="22"/>
          <w:szCs w:val="22"/>
          <w:shd w:val="clear" w:color="auto" w:fill="FFFFFF"/>
        </w:rPr>
        <w:t>?</w:t>
      </w:r>
    </w:p>
    <w:p w:rsidR="005C0AAD" w:rsidRDefault="005C0AAD" w:rsidP="0095518F">
      <w:pPr>
        <w:shd w:val="clear" w:color="auto" w:fill="FFFFFF"/>
        <w:ind w:left="360"/>
        <w:rPr>
          <w:rFonts w:asciiTheme="minorHAnsi" w:eastAsia="Times New Roman" w:hAnsiTheme="minorHAnsi" w:cstheme="minorHAnsi"/>
          <w:sz w:val="22"/>
          <w:szCs w:val="22"/>
          <w:shd w:val="clear" w:color="auto" w:fill="FFFFFF"/>
        </w:rPr>
      </w:pPr>
    </w:p>
    <w:p w:rsidR="0095518F" w:rsidRDefault="0095518F" w:rsidP="0095518F">
      <w:pPr>
        <w:shd w:val="clear" w:color="auto" w:fill="FFFFFF"/>
        <w:ind w:left="720"/>
        <w:rPr>
          <w:rFonts w:asciiTheme="minorHAnsi" w:eastAsia="Times New Roman" w:hAnsiTheme="minorHAnsi" w:cstheme="minorHAnsi"/>
          <w:sz w:val="22"/>
          <w:szCs w:val="22"/>
          <w:shd w:val="clear" w:color="auto" w:fill="FFFFFF"/>
        </w:rPr>
      </w:pPr>
      <w:r>
        <w:rPr>
          <w:rFonts w:asciiTheme="minorHAnsi" w:eastAsia="Times New Roman" w:hAnsiTheme="minorHAnsi" w:cstheme="minorHAnsi"/>
          <w:sz w:val="22"/>
          <w:szCs w:val="22"/>
          <w:shd w:val="clear" w:color="auto" w:fill="FFFFFF"/>
        </w:rPr>
        <w:t>The OAA does not make provisions for</w:t>
      </w:r>
      <w:r w:rsidR="009236D8">
        <w:rPr>
          <w:rFonts w:asciiTheme="minorHAnsi" w:eastAsia="Times New Roman" w:hAnsiTheme="minorHAnsi" w:cstheme="minorHAnsi"/>
          <w:sz w:val="22"/>
          <w:szCs w:val="22"/>
          <w:shd w:val="clear" w:color="auto" w:fill="FFFFFF"/>
        </w:rPr>
        <w:t xml:space="preserve"> when or</w:t>
      </w:r>
      <w:r>
        <w:rPr>
          <w:rFonts w:asciiTheme="minorHAnsi" w:eastAsia="Times New Roman" w:hAnsiTheme="minorHAnsi" w:cstheme="minorHAnsi"/>
          <w:sz w:val="22"/>
          <w:szCs w:val="22"/>
          <w:shd w:val="clear" w:color="auto" w:fill="FFFFFF"/>
        </w:rPr>
        <w:t xml:space="preserve"> how </w:t>
      </w:r>
      <w:r w:rsidR="00E478DA">
        <w:rPr>
          <w:rFonts w:asciiTheme="minorHAnsi" w:eastAsia="Times New Roman" w:hAnsiTheme="minorHAnsi" w:cstheme="minorHAnsi"/>
          <w:sz w:val="22"/>
          <w:szCs w:val="22"/>
          <w:shd w:val="clear" w:color="auto" w:fill="FFFFFF"/>
        </w:rPr>
        <w:t xml:space="preserve">home-delivered </w:t>
      </w:r>
      <w:r>
        <w:rPr>
          <w:rFonts w:asciiTheme="minorHAnsi" w:eastAsia="Times New Roman" w:hAnsiTheme="minorHAnsi" w:cstheme="minorHAnsi"/>
          <w:sz w:val="22"/>
          <w:szCs w:val="22"/>
          <w:shd w:val="clear" w:color="auto" w:fill="FFFFFF"/>
        </w:rPr>
        <w:t xml:space="preserve">meal </w:t>
      </w:r>
      <w:r w:rsidR="009236D8">
        <w:rPr>
          <w:rFonts w:asciiTheme="minorHAnsi" w:eastAsia="Times New Roman" w:hAnsiTheme="minorHAnsi" w:cstheme="minorHAnsi"/>
          <w:sz w:val="22"/>
          <w:szCs w:val="22"/>
          <w:shd w:val="clear" w:color="auto" w:fill="FFFFFF"/>
        </w:rPr>
        <w:t xml:space="preserve">determinations or </w:t>
      </w:r>
      <w:r>
        <w:rPr>
          <w:rFonts w:asciiTheme="minorHAnsi" w:eastAsia="Times New Roman" w:hAnsiTheme="minorHAnsi" w:cstheme="minorHAnsi"/>
          <w:sz w:val="22"/>
          <w:szCs w:val="22"/>
          <w:shd w:val="clear" w:color="auto" w:fill="FFFFFF"/>
        </w:rPr>
        <w:t>assessments are conducted.  The SUA</w:t>
      </w:r>
      <w:r w:rsidR="00E65280">
        <w:rPr>
          <w:rFonts w:asciiTheme="minorHAnsi" w:eastAsia="Times New Roman" w:hAnsiTheme="minorHAnsi" w:cstheme="minorHAnsi"/>
          <w:sz w:val="22"/>
          <w:szCs w:val="22"/>
          <w:shd w:val="clear" w:color="auto" w:fill="FFFFFF"/>
        </w:rPr>
        <w:t>s</w:t>
      </w:r>
      <w:r w:rsidR="009236D8">
        <w:rPr>
          <w:rFonts w:asciiTheme="minorHAnsi" w:eastAsia="Times New Roman" w:hAnsiTheme="minorHAnsi" w:cstheme="minorHAnsi"/>
          <w:sz w:val="22"/>
          <w:szCs w:val="22"/>
          <w:shd w:val="clear" w:color="auto" w:fill="FFFFFF"/>
        </w:rPr>
        <w:t>/ AAA</w:t>
      </w:r>
      <w:r w:rsidR="00E65280">
        <w:rPr>
          <w:rFonts w:asciiTheme="minorHAnsi" w:eastAsia="Times New Roman" w:hAnsiTheme="minorHAnsi" w:cstheme="minorHAnsi"/>
          <w:sz w:val="22"/>
          <w:szCs w:val="22"/>
          <w:shd w:val="clear" w:color="auto" w:fill="FFFFFF"/>
        </w:rPr>
        <w:t>s</w:t>
      </w:r>
      <w:r w:rsidR="009236D8">
        <w:rPr>
          <w:rFonts w:asciiTheme="minorHAnsi" w:eastAsia="Times New Roman" w:hAnsiTheme="minorHAnsi" w:cstheme="minorHAnsi"/>
          <w:sz w:val="22"/>
          <w:szCs w:val="22"/>
          <w:shd w:val="clear" w:color="auto" w:fill="FFFFFF"/>
        </w:rPr>
        <w:t xml:space="preserve"> have</w:t>
      </w:r>
      <w:r>
        <w:rPr>
          <w:rFonts w:asciiTheme="minorHAnsi" w:eastAsia="Times New Roman" w:hAnsiTheme="minorHAnsi" w:cstheme="minorHAnsi"/>
          <w:sz w:val="22"/>
          <w:szCs w:val="22"/>
          <w:shd w:val="clear" w:color="auto" w:fill="FFFFFF"/>
        </w:rPr>
        <w:t xml:space="preserve"> the flexibility to make this program decision.</w:t>
      </w:r>
    </w:p>
    <w:p w:rsidR="00810096" w:rsidRDefault="00810096" w:rsidP="0095518F">
      <w:pPr>
        <w:shd w:val="clear" w:color="auto" w:fill="FFFFFF"/>
        <w:ind w:left="720"/>
        <w:rPr>
          <w:rFonts w:asciiTheme="minorHAnsi" w:eastAsia="Times New Roman" w:hAnsiTheme="minorHAnsi" w:cstheme="minorHAnsi"/>
          <w:sz w:val="22"/>
          <w:szCs w:val="22"/>
          <w:shd w:val="clear" w:color="auto" w:fill="FFFFFF"/>
        </w:rPr>
      </w:pPr>
    </w:p>
    <w:p w:rsidR="00810096" w:rsidRDefault="00810096" w:rsidP="00810096">
      <w:pPr>
        <w:shd w:val="clear" w:color="auto" w:fill="FFFFFF"/>
        <w:rPr>
          <w:rFonts w:asciiTheme="minorHAnsi" w:eastAsia="Times New Roman" w:hAnsiTheme="minorHAnsi" w:cstheme="minorHAnsi"/>
          <w:b/>
          <w:sz w:val="22"/>
          <w:szCs w:val="22"/>
          <w:shd w:val="clear" w:color="auto" w:fill="FFFFFF"/>
        </w:rPr>
      </w:pPr>
    </w:p>
    <w:p w:rsidR="009331DE" w:rsidRPr="00AA072C" w:rsidRDefault="009331DE" w:rsidP="009331DE">
      <w:pPr>
        <w:rPr>
          <w:rFonts w:asciiTheme="minorHAnsi" w:hAnsiTheme="minorHAnsi" w:cstheme="minorHAnsi"/>
          <w:sz w:val="22"/>
          <w:szCs w:val="22"/>
        </w:rPr>
      </w:pPr>
    </w:p>
    <w:p w:rsidR="009331DE" w:rsidRPr="00AA072C" w:rsidRDefault="009331DE" w:rsidP="009331DE">
      <w:pPr>
        <w:rPr>
          <w:rFonts w:asciiTheme="minorHAnsi" w:hAnsiTheme="minorHAnsi" w:cstheme="minorHAnsi"/>
          <w:sz w:val="22"/>
          <w:szCs w:val="22"/>
        </w:rPr>
      </w:pPr>
    </w:p>
    <w:p w:rsidR="002521E1" w:rsidRPr="00AA072C" w:rsidRDefault="009331DE" w:rsidP="009331DE">
      <w:pPr>
        <w:rPr>
          <w:rFonts w:asciiTheme="minorHAnsi" w:hAnsiTheme="minorHAnsi" w:cstheme="minorHAnsi"/>
          <w:sz w:val="22"/>
          <w:szCs w:val="22"/>
        </w:rPr>
      </w:pPr>
      <w:r w:rsidRPr="00AA072C">
        <w:rPr>
          <w:rFonts w:asciiTheme="minorHAnsi" w:hAnsiTheme="minorHAnsi" w:cstheme="minorHAnsi"/>
          <w:sz w:val="22"/>
          <w:szCs w:val="22"/>
        </w:rPr>
        <w:lastRenderedPageBreak/>
        <w:t xml:space="preserve"> </w:t>
      </w:r>
    </w:p>
    <w:p w:rsidR="00553644" w:rsidRDefault="00553644" w:rsidP="00AA0586">
      <w:pPr>
        <w:rPr>
          <w:rFonts w:asciiTheme="minorHAnsi" w:hAnsiTheme="minorHAnsi"/>
          <w:sz w:val="22"/>
          <w:szCs w:val="22"/>
        </w:rPr>
      </w:pPr>
    </w:p>
    <w:p w:rsidR="00553644" w:rsidRDefault="00553644" w:rsidP="00AA0586">
      <w:pPr>
        <w:rPr>
          <w:rFonts w:asciiTheme="minorHAnsi" w:hAnsiTheme="minorHAnsi"/>
          <w:sz w:val="22"/>
          <w:szCs w:val="22"/>
        </w:rPr>
      </w:pPr>
    </w:p>
    <w:p w:rsidR="00553644" w:rsidRPr="007C1760" w:rsidRDefault="00553644">
      <w:pPr>
        <w:rPr>
          <w:rFonts w:asciiTheme="minorHAnsi" w:hAnsiTheme="minorHAnsi"/>
          <w:b/>
          <w:sz w:val="22"/>
          <w:szCs w:val="22"/>
        </w:rPr>
      </w:pPr>
    </w:p>
    <w:sectPr w:rsidR="00553644" w:rsidRPr="007C1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e Gothic LT Std">
    <w:charset w:val="00"/>
    <w:family w:val="auto"/>
    <w:pitch w:val="default"/>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D3EAF"/>
    <w:multiLevelType w:val="hybridMultilevel"/>
    <w:tmpl w:val="C8FA9CA4"/>
    <w:lvl w:ilvl="0" w:tplc="04090001">
      <w:start w:val="1"/>
      <w:numFmt w:val="bullet"/>
      <w:lvlText w:val=""/>
      <w:lvlJc w:val="left"/>
      <w:pPr>
        <w:ind w:left="720" w:hanging="360"/>
      </w:pPr>
      <w:rPr>
        <w:rFonts w:ascii="Symbol" w:hAnsi="Symbol" w:hint="default"/>
      </w:rPr>
    </w:lvl>
    <w:lvl w:ilvl="1" w:tplc="ACACE75A">
      <w:start w:val="3"/>
      <w:numFmt w:val="bullet"/>
      <w:lvlText w:val="•"/>
      <w:lvlJc w:val="left"/>
      <w:pPr>
        <w:ind w:left="1440" w:hanging="360"/>
      </w:pPr>
      <w:rPr>
        <w:rFonts w:ascii="Trade Gothic LT Std" w:eastAsia="Times New Roman" w:hAnsi="Trade Gothic LT Std" w:cs="Segoe U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9B617F4"/>
    <w:multiLevelType w:val="hybridMultilevel"/>
    <w:tmpl w:val="68389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516359"/>
    <w:multiLevelType w:val="hybridMultilevel"/>
    <w:tmpl w:val="379CC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50600F"/>
    <w:multiLevelType w:val="hybridMultilevel"/>
    <w:tmpl w:val="68389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A10DF4"/>
    <w:multiLevelType w:val="hybridMultilevel"/>
    <w:tmpl w:val="5FFA4E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BB"/>
    <w:rsid w:val="000554E0"/>
    <w:rsid w:val="000B50B2"/>
    <w:rsid w:val="00102CCC"/>
    <w:rsid w:val="001117F1"/>
    <w:rsid w:val="0019276F"/>
    <w:rsid w:val="001B3B73"/>
    <w:rsid w:val="00237A35"/>
    <w:rsid w:val="002521E1"/>
    <w:rsid w:val="002E7660"/>
    <w:rsid w:val="003161A2"/>
    <w:rsid w:val="00330A18"/>
    <w:rsid w:val="00350E86"/>
    <w:rsid w:val="00366D93"/>
    <w:rsid w:val="003C6D3E"/>
    <w:rsid w:val="003D1204"/>
    <w:rsid w:val="004130D5"/>
    <w:rsid w:val="00456D15"/>
    <w:rsid w:val="004931A5"/>
    <w:rsid w:val="004C0202"/>
    <w:rsid w:val="004D05A6"/>
    <w:rsid w:val="004E66AE"/>
    <w:rsid w:val="00553644"/>
    <w:rsid w:val="00573F53"/>
    <w:rsid w:val="00574BF7"/>
    <w:rsid w:val="005C0AAD"/>
    <w:rsid w:val="005C265A"/>
    <w:rsid w:val="006043B0"/>
    <w:rsid w:val="00686A9D"/>
    <w:rsid w:val="006A5E8C"/>
    <w:rsid w:val="006C3F08"/>
    <w:rsid w:val="007B49B4"/>
    <w:rsid w:val="007C1760"/>
    <w:rsid w:val="00810096"/>
    <w:rsid w:val="00884914"/>
    <w:rsid w:val="009236D8"/>
    <w:rsid w:val="009331DE"/>
    <w:rsid w:val="00937796"/>
    <w:rsid w:val="0095518F"/>
    <w:rsid w:val="00972FBB"/>
    <w:rsid w:val="00A50945"/>
    <w:rsid w:val="00A85011"/>
    <w:rsid w:val="00AA0586"/>
    <w:rsid w:val="00AA072C"/>
    <w:rsid w:val="00AA6FA6"/>
    <w:rsid w:val="00AB5487"/>
    <w:rsid w:val="00AF4E1B"/>
    <w:rsid w:val="00B03FA4"/>
    <w:rsid w:val="00B30A4E"/>
    <w:rsid w:val="00B41C2F"/>
    <w:rsid w:val="00B51E57"/>
    <w:rsid w:val="00B90449"/>
    <w:rsid w:val="00B90CE4"/>
    <w:rsid w:val="00D20BA1"/>
    <w:rsid w:val="00D21EBA"/>
    <w:rsid w:val="00D541BC"/>
    <w:rsid w:val="00DC319B"/>
    <w:rsid w:val="00DE24FC"/>
    <w:rsid w:val="00E10167"/>
    <w:rsid w:val="00E26D83"/>
    <w:rsid w:val="00E478DA"/>
    <w:rsid w:val="00E50736"/>
    <w:rsid w:val="00E65280"/>
    <w:rsid w:val="00E74D12"/>
    <w:rsid w:val="00EC7011"/>
    <w:rsid w:val="00ED7955"/>
    <w:rsid w:val="00EE143F"/>
    <w:rsid w:val="00F819A6"/>
    <w:rsid w:val="00F91C13"/>
    <w:rsid w:val="00FA243D"/>
    <w:rsid w:val="00FC65CB"/>
    <w:rsid w:val="00FD23A9"/>
    <w:rsid w:val="00FD4EB6"/>
    <w:rsid w:val="00FD76F7"/>
    <w:rsid w:val="00FF2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DE677-A29D-4042-8067-9E1A4E02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FB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FBB"/>
    <w:pPr>
      <w:ind w:left="720"/>
    </w:pPr>
  </w:style>
  <w:style w:type="character" w:styleId="Hyperlink">
    <w:name w:val="Hyperlink"/>
    <w:basedOn w:val="DefaultParagraphFont"/>
    <w:uiPriority w:val="99"/>
    <w:unhideWhenUsed/>
    <w:rsid w:val="00AB5487"/>
    <w:rPr>
      <w:color w:val="0000FF" w:themeColor="hyperlink"/>
      <w:u w:val="single"/>
    </w:rPr>
  </w:style>
  <w:style w:type="paragraph" w:styleId="BalloonText">
    <w:name w:val="Balloon Text"/>
    <w:basedOn w:val="Normal"/>
    <w:link w:val="BalloonTextChar"/>
    <w:uiPriority w:val="99"/>
    <w:semiHidden/>
    <w:unhideWhenUsed/>
    <w:rsid w:val="004C02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202"/>
    <w:rPr>
      <w:rFonts w:ascii="Segoe UI" w:hAnsi="Segoe UI" w:cs="Segoe UI"/>
      <w:sz w:val="18"/>
      <w:szCs w:val="18"/>
    </w:rPr>
  </w:style>
  <w:style w:type="character" w:styleId="CommentReference">
    <w:name w:val="annotation reference"/>
    <w:basedOn w:val="DefaultParagraphFont"/>
    <w:uiPriority w:val="99"/>
    <w:semiHidden/>
    <w:unhideWhenUsed/>
    <w:rsid w:val="00456D15"/>
    <w:rPr>
      <w:sz w:val="16"/>
      <w:szCs w:val="16"/>
    </w:rPr>
  </w:style>
  <w:style w:type="paragraph" w:styleId="CommentText">
    <w:name w:val="annotation text"/>
    <w:basedOn w:val="Normal"/>
    <w:link w:val="CommentTextChar"/>
    <w:uiPriority w:val="99"/>
    <w:semiHidden/>
    <w:unhideWhenUsed/>
    <w:rsid w:val="00456D15"/>
    <w:rPr>
      <w:sz w:val="20"/>
      <w:szCs w:val="20"/>
    </w:rPr>
  </w:style>
  <w:style w:type="character" w:customStyle="1" w:styleId="CommentTextChar">
    <w:name w:val="Comment Text Char"/>
    <w:basedOn w:val="DefaultParagraphFont"/>
    <w:link w:val="CommentText"/>
    <w:uiPriority w:val="99"/>
    <w:semiHidden/>
    <w:rsid w:val="00456D1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6D15"/>
    <w:rPr>
      <w:b/>
      <w:bCs/>
    </w:rPr>
  </w:style>
  <w:style w:type="character" w:customStyle="1" w:styleId="CommentSubjectChar">
    <w:name w:val="Comment Subject Char"/>
    <w:basedOn w:val="CommentTextChar"/>
    <w:link w:val="CommentSubject"/>
    <w:uiPriority w:val="99"/>
    <w:semiHidden/>
    <w:rsid w:val="00456D15"/>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0999">
      <w:bodyDiv w:val="1"/>
      <w:marLeft w:val="0"/>
      <w:marRight w:val="0"/>
      <w:marTop w:val="0"/>
      <w:marBottom w:val="0"/>
      <w:divBdr>
        <w:top w:val="none" w:sz="0" w:space="0" w:color="auto"/>
        <w:left w:val="none" w:sz="0" w:space="0" w:color="auto"/>
        <w:bottom w:val="none" w:sz="0" w:space="0" w:color="auto"/>
        <w:right w:val="none" w:sz="0" w:space="0" w:color="auto"/>
      </w:divBdr>
    </w:div>
    <w:div w:id="435829902">
      <w:bodyDiv w:val="1"/>
      <w:marLeft w:val="0"/>
      <w:marRight w:val="0"/>
      <w:marTop w:val="0"/>
      <w:marBottom w:val="0"/>
      <w:divBdr>
        <w:top w:val="none" w:sz="0" w:space="0" w:color="auto"/>
        <w:left w:val="none" w:sz="0" w:space="0" w:color="auto"/>
        <w:bottom w:val="none" w:sz="0" w:space="0" w:color="auto"/>
        <w:right w:val="none" w:sz="0" w:space="0" w:color="auto"/>
      </w:divBdr>
    </w:div>
    <w:div w:id="490869104">
      <w:bodyDiv w:val="1"/>
      <w:marLeft w:val="0"/>
      <w:marRight w:val="0"/>
      <w:marTop w:val="0"/>
      <w:marBottom w:val="0"/>
      <w:divBdr>
        <w:top w:val="none" w:sz="0" w:space="0" w:color="auto"/>
        <w:left w:val="none" w:sz="0" w:space="0" w:color="auto"/>
        <w:bottom w:val="none" w:sz="0" w:space="0" w:color="auto"/>
        <w:right w:val="none" w:sz="0" w:space="0" w:color="auto"/>
      </w:divBdr>
    </w:div>
    <w:div w:id="690684147">
      <w:bodyDiv w:val="1"/>
      <w:marLeft w:val="0"/>
      <w:marRight w:val="0"/>
      <w:marTop w:val="0"/>
      <w:marBottom w:val="0"/>
      <w:divBdr>
        <w:top w:val="none" w:sz="0" w:space="0" w:color="auto"/>
        <w:left w:val="none" w:sz="0" w:space="0" w:color="auto"/>
        <w:bottom w:val="none" w:sz="0" w:space="0" w:color="auto"/>
        <w:right w:val="none" w:sz="0" w:space="0" w:color="auto"/>
      </w:divBdr>
    </w:div>
    <w:div w:id="1075661574">
      <w:bodyDiv w:val="1"/>
      <w:marLeft w:val="0"/>
      <w:marRight w:val="0"/>
      <w:marTop w:val="0"/>
      <w:marBottom w:val="0"/>
      <w:divBdr>
        <w:top w:val="none" w:sz="0" w:space="0" w:color="auto"/>
        <w:left w:val="none" w:sz="0" w:space="0" w:color="auto"/>
        <w:bottom w:val="none" w:sz="0" w:space="0" w:color="auto"/>
        <w:right w:val="none" w:sz="0" w:space="0" w:color="auto"/>
      </w:divBdr>
    </w:div>
    <w:div w:id="192722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tritionandaging.org/wp-content/uploads/2020/03/Emergency-Preparedness-FAQs-for-Aging-Services-Professionals-Updated-3.4.20.pdf" TargetMode="External"/><Relationship Id="rId3" Type="http://schemas.openxmlformats.org/officeDocument/2006/relationships/settings" Target="settings.xml"/><Relationship Id="rId7" Type="http://schemas.openxmlformats.org/officeDocument/2006/relationships/hyperlink" Target="https://nutritionandaging.org/wp-content/uploads/2020/03/Emergency-Preparedness-FAQs-for-Aging-Services-Professionals-Updated-3.4.2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l.gov/COVID-19" TargetMode="External"/><Relationship Id="rId11" Type="http://schemas.openxmlformats.org/officeDocument/2006/relationships/fontTable" Target="fontTable.xml"/><Relationship Id="rId5" Type="http://schemas.openxmlformats.org/officeDocument/2006/relationships/hyperlink" Target="https://nutritionandaging.org/wp-content/uploads/2020/03/Emergency-Preparedness-FAQs-for-Aging-Services-Professionals-Updated-3.4.20.pdf" TargetMode="External"/><Relationship Id="rId10" Type="http://schemas.openxmlformats.org/officeDocument/2006/relationships/hyperlink" Target="https://nutritionandaging.org/wp-content/uploads/2020/03/Emergency-Preparedness-FAQs-for-Aging-Services-Professionals-Updated-3.4.20.pdf" TargetMode="External"/><Relationship Id="rId4" Type="http://schemas.openxmlformats.org/officeDocument/2006/relationships/webSettings" Target="webSettings.xml"/><Relationship Id="rId9" Type="http://schemas.openxmlformats.org/officeDocument/2006/relationships/hyperlink" Target="https://nutritionandaging.org/wp-content/uploads/2020/03/Emergency-Preparedness-FAQs-for-Aging-Services-Professionals-Updated-3.4.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3170</Words>
  <Characters>18071</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Lipperini, Keri (ACL)</dc:creator>
  <cp:keywords/>
  <dc:description/>
  <cp:lastModifiedBy>Walker, Edwin L. (ACL)</cp:lastModifiedBy>
  <cp:revision>2</cp:revision>
  <cp:lastPrinted>2020-03-12T19:36:00Z</cp:lastPrinted>
  <dcterms:created xsi:type="dcterms:W3CDTF">2020-03-12T19:36:00Z</dcterms:created>
  <dcterms:modified xsi:type="dcterms:W3CDTF">2020-03-12T19:36:00Z</dcterms:modified>
</cp:coreProperties>
</file>