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8AF88" w14:textId="378CC71D" w:rsidR="00972A32" w:rsidRPr="00261ED1" w:rsidRDefault="00FE0C6B" w:rsidP="00972A32">
      <w:pPr>
        <w:pStyle w:val="Title"/>
      </w:pPr>
      <w:r>
        <w:t>Request for</w:t>
      </w:r>
      <w:r w:rsidR="00972A32" w:rsidRPr="00261ED1">
        <w:t xml:space="preserve"> </w:t>
      </w:r>
      <w:r w:rsidR="00867B46">
        <w:t>Budget Revision</w:t>
      </w:r>
    </w:p>
    <w:p w14:paraId="6C32E578" w14:textId="68E17F05" w:rsidR="00786552" w:rsidRDefault="003048B1" w:rsidP="00722E7E">
      <w:pPr>
        <w:spacing w:after="0"/>
        <w:rPr>
          <w:rFonts w:eastAsia="Times New Roman" w:cs="Times New Roman"/>
        </w:rPr>
      </w:pPr>
      <w:r>
        <w:rPr>
          <w:rFonts w:eastAsia="Times New Roman" w:cs="Times New Roman"/>
        </w:rPr>
        <w:t>A Budget R</w:t>
      </w:r>
      <w:r w:rsidR="003560E3" w:rsidRPr="00E563F3">
        <w:rPr>
          <w:rFonts w:eastAsia="Times New Roman" w:cs="Times New Roman"/>
        </w:rPr>
        <w:t xml:space="preserve">evision occurs when a grantee requests to move more than 25% of the total approved budget </w:t>
      </w:r>
      <w:r w:rsidR="005419B7">
        <w:rPr>
          <w:rFonts w:eastAsia="Times New Roman" w:cs="Times New Roman"/>
        </w:rPr>
        <w:t>(federal and non</w:t>
      </w:r>
      <w:r w:rsidR="005910E2">
        <w:rPr>
          <w:rFonts w:eastAsia="Times New Roman" w:cs="Times New Roman"/>
        </w:rPr>
        <w:t>-</w:t>
      </w:r>
      <w:r w:rsidR="005419B7">
        <w:rPr>
          <w:rFonts w:eastAsia="Times New Roman" w:cs="Times New Roman"/>
        </w:rPr>
        <w:t xml:space="preserve">federal funds) </w:t>
      </w:r>
      <w:r w:rsidR="003560E3" w:rsidRPr="00E563F3">
        <w:rPr>
          <w:rFonts w:eastAsia="Times New Roman" w:cs="Times New Roman"/>
        </w:rPr>
        <w:t xml:space="preserve">for a specific budget period </w:t>
      </w:r>
      <w:r w:rsidR="00CA23C9" w:rsidRPr="00E563F3">
        <w:rPr>
          <w:rFonts w:eastAsia="Times New Roman" w:cs="Times New Roman"/>
        </w:rPr>
        <w:t>between direct cost budget categories in an approved budget</w:t>
      </w:r>
      <w:r w:rsidR="00A80426" w:rsidRPr="00E563F3">
        <w:rPr>
          <w:rFonts w:eastAsia="Times New Roman" w:cs="Times New Roman"/>
        </w:rPr>
        <w:t xml:space="preserve">.  </w:t>
      </w:r>
      <w:r w:rsidR="00CA23C9" w:rsidRPr="00E563F3">
        <w:rPr>
          <w:rFonts w:eastAsia="Times New Roman" w:cs="Times New Roman"/>
        </w:rPr>
        <w:t xml:space="preserve">Once </w:t>
      </w:r>
      <w:r w:rsidR="00A40174" w:rsidRPr="00E563F3">
        <w:rPr>
          <w:rFonts w:eastAsia="Times New Roman" w:cs="Times New Roman"/>
        </w:rPr>
        <w:t>this</w:t>
      </w:r>
      <w:r w:rsidR="00CA23C9" w:rsidRPr="00E563F3">
        <w:rPr>
          <w:rFonts w:eastAsia="Times New Roman" w:cs="Times New Roman"/>
        </w:rPr>
        <w:t xml:space="preserve"> threshold is reached, the recipient must request prior approval for all additional changes during that budget period.</w:t>
      </w:r>
      <w:r w:rsidR="00F22D4C" w:rsidRPr="00E563F3">
        <w:rPr>
          <w:rFonts w:eastAsia="Times New Roman" w:cs="Times New Roman"/>
        </w:rPr>
        <w:t xml:space="preserve">  </w:t>
      </w:r>
    </w:p>
    <w:p w14:paraId="2DD2D65B" w14:textId="0C763E59" w:rsidR="00201449" w:rsidRDefault="00201449" w:rsidP="00722E7E">
      <w:pPr>
        <w:spacing w:after="0"/>
        <w:rPr>
          <w:rFonts w:eastAsia="Times New Roman" w:cs="Times New Roman"/>
        </w:rPr>
      </w:pPr>
      <w:bookmarkStart w:id="0" w:name="_GoBack"/>
      <w:bookmarkEnd w:id="0"/>
    </w:p>
    <w:p w14:paraId="21A10EBD" w14:textId="77777777" w:rsidR="00201449" w:rsidRDefault="00201449" w:rsidP="00201449">
      <w:pPr>
        <w:spacing w:after="0"/>
        <w:rPr>
          <w:rFonts w:eastAsia="Times New Roman" w:cs="Times New Roman"/>
        </w:rPr>
      </w:pPr>
      <w:r>
        <w:rPr>
          <w:rFonts w:eastAsia="Times New Roman" w:cs="Times New Roman"/>
        </w:rPr>
        <w:t>A grantee’s request for budget revision approval should be made in writing to the GMO no later than   30 days before the proposed change.</w:t>
      </w:r>
    </w:p>
    <w:p w14:paraId="779A308A" w14:textId="77777777" w:rsidR="00722E7E" w:rsidRPr="00E563F3" w:rsidRDefault="00722E7E" w:rsidP="00722E7E">
      <w:pPr>
        <w:spacing w:after="0"/>
        <w:rPr>
          <w:rFonts w:eastAsia="Times New Roman" w:cs="Times New Roman"/>
        </w:rPr>
      </w:pPr>
    </w:p>
    <w:p w14:paraId="2E846F8F" w14:textId="77777777" w:rsidR="00973BD0" w:rsidRPr="00E563F3" w:rsidRDefault="00973BD0" w:rsidP="001521E2">
      <w:pPr>
        <w:spacing w:after="0"/>
        <w:rPr>
          <w:rFonts w:cs="Times New Roman"/>
          <w:b/>
          <w:u w:val="single"/>
        </w:rPr>
      </w:pPr>
      <w:r w:rsidRPr="00E563F3">
        <w:rPr>
          <w:rFonts w:cs="Times New Roman"/>
          <w:b/>
          <w:u w:val="single"/>
        </w:rPr>
        <w:t>Documents Required</w:t>
      </w:r>
    </w:p>
    <w:p w14:paraId="29B89FAA" w14:textId="77777777" w:rsidR="00973BD0" w:rsidRPr="00E563F3" w:rsidRDefault="00973BD0" w:rsidP="00973BD0">
      <w:pPr>
        <w:rPr>
          <w:rFonts w:cs="Times New Roman"/>
        </w:rPr>
      </w:pPr>
      <w:r w:rsidRPr="00E563F3">
        <w:rPr>
          <w:rFonts w:cs="Times New Roman"/>
        </w:rPr>
        <w:t xml:space="preserve">The required documents for </w:t>
      </w:r>
      <w:r w:rsidR="00A40174" w:rsidRPr="00E563F3">
        <w:rPr>
          <w:rFonts w:cs="Times New Roman"/>
        </w:rPr>
        <w:t>a budget revision</w:t>
      </w:r>
      <w:r w:rsidR="00A06E7E" w:rsidRPr="00E563F3">
        <w:rPr>
          <w:rFonts w:cs="Times New Roman"/>
        </w:rPr>
        <w:t xml:space="preserve"> </w:t>
      </w:r>
      <w:r w:rsidR="00450899">
        <w:rPr>
          <w:rFonts w:cs="Times New Roman"/>
        </w:rPr>
        <w:t>are</w:t>
      </w:r>
      <w:r w:rsidRPr="00E563F3">
        <w:rPr>
          <w:rFonts w:cs="Times New Roman"/>
        </w:rPr>
        <w:t xml:space="preserve">: </w:t>
      </w:r>
    </w:p>
    <w:p w14:paraId="2AD1F7A7" w14:textId="77777777" w:rsidR="00A06E7E" w:rsidRPr="00E563F3" w:rsidRDefault="00CA23C9" w:rsidP="00972A32">
      <w:pPr>
        <w:pStyle w:val="ListParagraph"/>
        <w:numPr>
          <w:ilvl w:val="0"/>
          <w:numId w:val="6"/>
        </w:numPr>
        <w:spacing w:after="0" w:line="240" w:lineRule="auto"/>
        <w:ind w:left="900"/>
        <w:contextualSpacing w:val="0"/>
      </w:pPr>
      <w:r w:rsidRPr="00E563F3">
        <w:t xml:space="preserve">A </w:t>
      </w:r>
      <w:r w:rsidR="00A80426" w:rsidRPr="00E563F3">
        <w:t xml:space="preserve">dated </w:t>
      </w:r>
      <w:r w:rsidRPr="00E563F3">
        <w:t>cover letter signed by the Authorized Organizational Representative (AOR) that includes:</w:t>
      </w:r>
    </w:p>
    <w:p w14:paraId="541692AA" w14:textId="77777777" w:rsidR="00973BD0" w:rsidRPr="00E563F3" w:rsidRDefault="00A06E7E" w:rsidP="00FB0923">
      <w:pPr>
        <w:pStyle w:val="ListParagraph"/>
        <w:numPr>
          <w:ilvl w:val="1"/>
          <w:numId w:val="6"/>
        </w:numPr>
        <w:spacing w:after="0" w:line="240" w:lineRule="auto"/>
      </w:pPr>
      <w:r w:rsidRPr="00E563F3">
        <w:rPr>
          <w:rFonts w:cs="Times New Roman"/>
        </w:rPr>
        <w:t>Grant Award Number and Grantee Organization Name</w:t>
      </w:r>
      <w:r w:rsidR="00973BD0" w:rsidRPr="00E563F3">
        <w:rPr>
          <w:rFonts w:cs="Times New Roman"/>
        </w:rPr>
        <w:t xml:space="preserve"> </w:t>
      </w:r>
    </w:p>
    <w:p w14:paraId="01056B2A" w14:textId="77777777" w:rsidR="00973BD0" w:rsidRPr="00E563F3" w:rsidRDefault="00A06E7E" w:rsidP="00FB0923">
      <w:pPr>
        <w:pStyle w:val="ListParagraph"/>
        <w:numPr>
          <w:ilvl w:val="1"/>
          <w:numId w:val="6"/>
        </w:numPr>
        <w:spacing w:after="0" w:line="240" w:lineRule="auto"/>
        <w:rPr>
          <w:rFonts w:cs="Times New Roman"/>
        </w:rPr>
      </w:pPr>
      <w:r w:rsidRPr="00E563F3">
        <w:rPr>
          <w:rFonts w:cs="Times New Roman"/>
        </w:rPr>
        <w:t xml:space="preserve">A </w:t>
      </w:r>
      <w:r w:rsidR="00973BD0" w:rsidRPr="00E563F3">
        <w:rPr>
          <w:rFonts w:cs="Times New Roman"/>
        </w:rPr>
        <w:t xml:space="preserve">written justification stating the need for </w:t>
      </w:r>
      <w:r w:rsidR="00A40174" w:rsidRPr="00E563F3">
        <w:rPr>
          <w:rFonts w:cs="Times New Roman"/>
        </w:rPr>
        <w:t xml:space="preserve">the </w:t>
      </w:r>
      <w:r w:rsidR="000F0B31" w:rsidRPr="00E563F3">
        <w:rPr>
          <w:rFonts w:cs="Times New Roman"/>
        </w:rPr>
        <w:t xml:space="preserve">budget revision </w:t>
      </w:r>
    </w:p>
    <w:p w14:paraId="47ECD0D9" w14:textId="77777777" w:rsidR="00FB0923" w:rsidRPr="00E563F3" w:rsidRDefault="00FB0923" w:rsidP="00FB0923">
      <w:pPr>
        <w:pStyle w:val="ListParagraph"/>
        <w:numPr>
          <w:ilvl w:val="0"/>
          <w:numId w:val="6"/>
        </w:numPr>
        <w:spacing w:after="0" w:line="240" w:lineRule="auto"/>
        <w:ind w:left="900"/>
        <w:rPr>
          <w:rFonts w:cs="Times New Roman"/>
        </w:rPr>
      </w:pPr>
      <w:r w:rsidRPr="00E563F3">
        <w:rPr>
          <w:rFonts w:cs="Times New Roman"/>
        </w:rPr>
        <w:t>An SF-424A</w:t>
      </w:r>
      <w:r w:rsidR="00FD4D1F">
        <w:rPr>
          <w:rFonts w:cs="Times New Roman"/>
        </w:rPr>
        <w:t xml:space="preserve"> listing the proposed new budget category totals </w:t>
      </w:r>
    </w:p>
    <w:p w14:paraId="6314DD36" w14:textId="409092E8" w:rsidR="00A06E7E" w:rsidRPr="00E563F3" w:rsidRDefault="00A80426" w:rsidP="00972A32">
      <w:pPr>
        <w:pStyle w:val="ListParagraph"/>
        <w:numPr>
          <w:ilvl w:val="0"/>
          <w:numId w:val="6"/>
        </w:numPr>
        <w:spacing w:after="0" w:line="240" w:lineRule="auto"/>
        <w:ind w:left="900"/>
        <w:rPr>
          <w:rFonts w:cs="Times New Roman"/>
        </w:rPr>
      </w:pPr>
      <w:r w:rsidRPr="00E563F3">
        <w:rPr>
          <w:rFonts w:cs="Times New Roman"/>
        </w:rPr>
        <w:t xml:space="preserve">A budget </w:t>
      </w:r>
      <w:r w:rsidR="008806A2">
        <w:rPr>
          <w:rFonts w:cs="Times New Roman"/>
        </w:rPr>
        <w:t xml:space="preserve">narrative/justification </w:t>
      </w:r>
      <w:r w:rsidR="00FD4D1F">
        <w:rPr>
          <w:rFonts w:cs="Times New Roman"/>
        </w:rPr>
        <w:t xml:space="preserve">detailing the </w:t>
      </w:r>
      <w:r w:rsidR="00150F2C">
        <w:rPr>
          <w:rFonts w:cs="Times New Roman"/>
        </w:rPr>
        <w:t xml:space="preserve">proposed </w:t>
      </w:r>
      <w:r w:rsidR="00FD4D1F">
        <w:rPr>
          <w:rFonts w:cs="Times New Roman"/>
        </w:rPr>
        <w:t>charge allocations in each budget category</w:t>
      </w:r>
    </w:p>
    <w:p w14:paraId="327757C1" w14:textId="77777777" w:rsidR="001521E2" w:rsidRPr="00E563F3" w:rsidRDefault="001521E2" w:rsidP="00A06E7E">
      <w:pPr>
        <w:pStyle w:val="ListParagraph"/>
        <w:spacing w:after="0" w:line="240" w:lineRule="auto"/>
        <w:ind w:left="1440"/>
        <w:rPr>
          <w:rFonts w:cs="Times New Roman"/>
        </w:rPr>
      </w:pPr>
    </w:p>
    <w:p w14:paraId="276E599C" w14:textId="77777777" w:rsidR="00973BD0" w:rsidRPr="00E563F3" w:rsidRDefault="00973BD0" w:rsidP="00973BD0">
      <w:pPr>
        <w:rPr>
          <w:rFonts w:cs="Times New Roman"/>
          <w:b/>
          <w:u w:val="single"/>
        </w:rPr>
      </w:pPr>
      <w:r w:rsidRPr="00E563F3">
        <w:rPr>
          <w:rFonts w:cs="Times New Roman"/>
          <w:b/>
          <w:u w:val="single"/>
        </w:rPr>
        <w:t xml:space="preserve">How to </w:t>
      </w:r>
      <w:r w:rsidR="00EC6FF0" w:rsidRPr="00E563F3">
        <w:rPr>
          <w:rFonts w:cs="Times New Roman"/>
          <w:b/>
          <w:u w:val="single"/>
        </w:rPr>
        <w:t>S</w:t>
      </w:r>
      <w:r w:rsidRPr="00E563F3">
        <w:rPr>
          <w:rFonts w:cs="Times New Roman"/>
          <w:b/>
          <w:u w:val="single"/>
        </w:rPr>
        <w:t>ubmit Your Request:</w:t>
      </w:r>
    </w:p>
    <w:p w14:paraId="4F708EFC" w14:textId="77777777" w:rsidR="00D54343" w:rsidRDefault="0059772E" w:rsidP="00D54343">
      <w:r w:rsidRPr="00E563F3">
        <w:t>All requests for Budget Revision</w:t>
      </w:r>
      <w:r w:rsidR="00D54343" w:rsidRPr="00E563F3">
        <w:t xml:space="preserve"> should be submitted </w:t>
      </w:r>
      <w:r w:rsidR="00E31322">
        <w:t xml:space="preserve">by the grantee </w:t>
      </w:r>
      <w:r w:rsidR="00D54343" w:rsidRPr="00E563F3">
        <w:t>in Grant</w:t>
      </w:r>
      <w:r w:rsidR="001E316A">
        <w:t xml:space="preserve">s Management Module </w:t>
      </w:r>
      <w:r w:rsidR="00D54343" w:rsidRPr="00E563F3">
        <w:t>as a new amendment by ac</w:t>
      </w:r>
      <w:r w:rsidR="00972A32" w:rsidRPr="00E563F3">
        <w:t>cessing “Manage Amendments”, click “New”, select “ACL Budget Revision</w:t>
      </w:r>
      <w:r w:rsidR="005419B7">
        <w:t xml:space="preserve">    </w:t>
      </w:r>
      <w:r w:rsidR="00972A32" w:rsidRPr="00E563F3">
        <w:t xml:space="preserve"> (Type 8)</w:t>
      </w:r>
      <w:r w:rsidR="000637A9" w:rsidRPr="00E563F3">
        <w:t>”</w:t>
      </w:r>
      <w:r w:rsidR="00972A32" w:rsidRPr="00E563F3">
        <w:t xml:space="preserve"> and “C</w:t>
      </w:r>
      <w:r w:rsidR="00D54343" w:rsidRPr="00E563F3">
        <w:t>reate</w:t>
      </w:r>
      <w:r w:rsidR="00972A32" w:rsidRPr="00E563F3">
        <w:t xml:space="preserve"> Amendment”</w:t>
      </w:r>
      <w:r w:rsidR="00D54343" w:rsidRPr="00E563F3">
        <w:t xml:space="preserve">. </w:t>
      </w:r>
    </w:p>
    <w:p w14:paraId="6CF90C7E" w14:textId="3ABF29EC" w:rsidR="003B31CB" w:rsidRDefault="00A00DEC" w:rsidP="003B31CB">
      <w:pPr>
        <w:rPr>
          <w:i/>
        </w:rPr>
      </w:pPr>
      <w:r w:rsidRPr="00A00DEC">
        <w:rPr>
          <w:rFonts w:eastAsia="Calibri" w:cs="Times New Roman"/>
          <w:color w:val="000000"/>
        </w:rPr>
        <w:t xml:space="preserve">GrantSolutions has a training video showing grantees how to request and manage grant amendments – which include no-cost extension requests.  This video is at the bottom of </w:t>
      </w:r>
      <w:hyperlink r:id="rId8" w:history="1">
        <w:r w:rsidRPr="00A00DEC">
          <w:rPr>
            <w:rFonts w:eastAsia="Calibri" w:cs="Times New Roman"/>
            <w:color w:val="0000FF"/>
            <w:u w:val="single"/>
          </w:rPr>
          <w:t>this page</w:t>
        </w:r>
      </w:hyperlink>
      <w:r w:rsidRPr="00A00DEC">
        <w:rPr>
          <w:rFonts w:eastAsia="Calibri" w:cs="Times New Roman"/>
          <w:color w:val="000000"/>
        </w:rPr>
        <w:t>.”</w:t>
      </w:r>
    </w:p>
    <w:p w14:paraId="29612FBE" w14:textId="55749236" w:rsidR="00576F6D" w:rsidRDefault="00576F6D"/>
    <w:p w14:paraId="473901F5" w14:textId="77777777" w:rsidR="00576F6D" w:rsidRPr="00576F6D" w:rsidRDefault="00576F6D" w:rsidP="00576F6D"/>
    <w:p w14:paraId="19CAD519" w14:textId="77777777" w:rsidR="00576F6D" w:rsidRPr="00576F6D" w:rsidRDefault="00576F6D" w:rsidP="00576F6D"/>
    <w:p w14:paraId="4D7E101E" w14:textId="77777777" w:rsidR="00576F6D" w:rsidRPr="00576F6D" w:rsidRDefault="00576F6D" w:rsidP="00576F6D"/>
    <w:p w14:paraId="5F0598AC" w14:textId="77777777" w:rsidR="00576F6D" w:rsidRPr="00576F6D" w:rsidRDefault="00576F6D" w:rsidP="00576F6D"/>
    <w:p w14:paraId="5C4F0DDA" w14:textId="77777777" w:rsidR="00576F6D" w:rsidRPr="00576F6D" w:rsidRDefault="00576F6D" w:rsidP="00576F6D"/>
    <w:p w14:paraId="48B191E7" w14:textId="77777777" w:rsidR="00576F6D" w:rsidRPr="00576F6D" w:rsidRDefault="00576F6D" w:rsidP="00576F6D"/>
    <w:p w14:paraId="741A0019" w14:textId="5FD35004" w:rsidR="002768C0" w:rsidRPr="00576F6D" w:rsidRDefault="002768C0" w:rsidP="00576F6D">
      <w:pPr>
        <w:jc w:val="right"/>
      </w:pPr>
    </w:p>
    <w:sectPr w:rsidR="002768C0" w:rsidRPr="00576F6D" w:rsidSect="005910F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F1C7F" w14:textId="77777777" w:rsidR="004C7F32" w:rsidRDefault="004C7F32" w:rsidP="005419B7">
      <w:pPr>
        <w:spacing w:after="0" w:line="240" w:lineRule="auto"/>
      </w:pPr>
      <w:r>
        <w:separator/>
      </w:r>
    </w:p>
  </w:endnote>
  <w:endnote w:type="continuationSeparator" w:id="0">
    <w:p w14:paraId="001062DD" w14:textId="77777777" w:rsidR="004C7F32" w:rsidRDefault="004C7F32" w:rsidP="00541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452DA" w14:textId="1AB24066" w:rsidR="005419B7" w:rsidRDefault="005419B7" w:rsidP="00065DC4">
    <w:pPr>
      <w:pStyle w:val="Footer"/>
      <w:ind w:left="3960"/>
    </w:pPr>
    <w:r>
      <w:t xml:space="preserve">Version </w:t>
    </w:r>
    <w:r w:rsidR="00576F6D">
      <w:t>10.2018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DF6F9" w14:textId="77777777" w:rsidR="004C7F32" w:rsidRDefault="004C7F32" w:rsidP="005419B7">
      <w:pPr>
        <w:spacing w:after="0" w:line="240" w:lineRule="auto"/>
      </w:pPr>
      <w:r>
        <w:separator/>
      </w:r>
    </w:p>
  </w:footnote>
  <w:footnote w:type="continuationSeparator" w:id="0">
    <w:p w14:paraId="376C8B95" w14:textId="77777777" w:rsidR="004C7F32" w:rsidRDefault="004C7F32" w:rsidP="00541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2E97"/>
    <w:multiLevelType w:val="hybridMultilevel"/>
    <w:tmpl w:val="67C8D108"/>
    <w:lvl w:ilvl="0" w:tplc="AF968B00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D0B47"/>
    <w:multiLevelType w:val="hybridMultilevel"/>
    <w:tmpl w:val="9FEA6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F452D"/>
    <w:multiLevelType w:val="hybridMultilevel"/>
    <w:tmpl w:val="3B708F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9B114C"/>
    <w:multiLevelType w:val="hybridMultilevel"/>
    <w:tmpl w:val="22AC8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8581A"/>
    <w:multiLevelType w:val="multilevel"/>
    <w:tmpl w:val="315E42D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B41084"/>
    <w:multiLevelType w:val="hybridMultilevel"/>
    <w:tmpl w:val="84308EF2"/>
    <w:lvl w:ilvl="0" w:tplc="DCE62548">
      <w:start w:val="1"/>
      <w:numFmt w:val="bullet"/>
      <w:lvlText w:val=""/>
      <w:lvlJc w:val="left"/>
      <w:pPr>
        <w:ind w:left="36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BD0"/>
    <w:rsid w:val="000076B0"/>
    <w:rsid w:val="000447DC"/>
    <w:rsid w:val="000637A9"/>
    <w:rsid w:val="00065DC4"/>
    <w:rsid w:val="00085425"/>
    <w:rsid w:val="000F0B31"/>
    <w:rsid w:val="00130E65"/>
    <w:rsid w:val="001452D7"/>
    <w:rsid w:val="00150F2C"/>
    <w:rsid w:val="001521E2"/>
    <w:rsid w:val="0019317C"/>
    <w:rsid w:val="001E1696"/>
    <w:rsid w:val="001E316A"/>
    <w:rsid w:val="001F6D3F"/>
    <w:rsid w:val="00201449"/>
    <w:rsid w:val="00214C20"/>
    <w:rsid w:val="002768C0"/>
    <w:rsid w:val="002A0DB3"/>
    <w:rsid w:val="002F759A"/>
    <w:rsid w:val="00301EA5"/>
    <w:rsid w:val="003048B1"/>
    <w:rsid w:val="00353000"/>
    <w:rsid w:val="003560E3"/>
    <w:rsid w:val="00365686"/>
    <w:rsid w:val="003B31CB"/>
    <w:rsid w:val="004223CB"/>
    <w:rsid w:val="00450899"/>
    <w:rsid w:val="0048179F"/>
    <w:rsid w:val="004C3E1F"/>
    <w:rsid w:val="004C70C7"/>
    <w:rsid w:val="004C7F32"/>
    <w:rsid w:val="004D0F56"/>
    <w:rsid w:val="00523393"/>
    <w:rsid w:val="005419B7"/>
    <w:rsid w:val="00556E26"/>
    <w:rsid w:val="00576F6D"/>
    <w:rsid w:val="005910E2"/>
    <w:rsid w:val="005910F7"/>
    <w:rsid w:val="0059772E"/>
    <w:rsid w:val="0066685E"/>
    <w:rsid w:val="006C65EC"/>
    <w:rsid w:val="006D72F6"/>
    <w:rsid w:val="006F4D31"/>
    <w:rsid w:val="00722E7E"/>
    <w:rsid w:val="007372D2"/>
    <w:rsid w:val="00754E34"/>
    <w:rsid w:val="00786552"/>
    <w:rsid w:val="007B7BCA"/>
    <w:rsid w:val="007F68F6"/>
    <w:rsid w:val="0080796B"/>
    <w:rsid w:val="00824BB3"/>
    <w:rsid w:val="00856ECC"/>
    <w:rsid w:val="00863464"/>
    <w:rsid w:val="00867B46"/>
    <w:rsid w:val="00876FE7"/>
    <w:rsid w:val="008806A2"/>
    <w:rsid w:val="008B02E8"/>
    <w:rsid w:val="008B161D"/>
    <w:rsid w:val="008E13D8"/>
    <w:rsid w:val="008E2CB0"/>
    <w:rsid w:val="009623FA"/>
    <w:rsid w:val="00972A32"/>
    <w:rsid w:val="00973BD0"/>
    <w:rsid w:val="0098711B"/>
    <w:rsid w:val="009D5761"/>
    <w:rsid w:val="009F0688"/>
    <w:rsid w:val="009F582D"/>
    <w:rsid w:val="00A00DEC"/>
    <w:rsid w:val="00A06E7E"/>
    <w:rsid w:val="00A1612F"/>
    <w:rsid w:val="00A40174"/>
    <w:rsid w:val="00A405F0"/>
    <w:rsid w:val="00A4197C"/>
    <w:rsid w:val="00A80426"/>
    <w:rsid w:val="00A96F77"/>
    <w:rsid w:val="00AB4DF5"/>
    <w:rsid w:val="00B15C8C"/>
    <w:rsid w:val="00B17AF3"/>
    <w:rsid w:val="00BD6931"/>
    <w:rsid w:val="00C57E6F"/>
    <w:rsid w:val="00CA23C9"/>
    <w:rsid w:val="00CE2294"/>
    <w:rsid w:val="00D13033"/>
    <w:rsid w:val="00D32926"/>
    <w:rsid w:val="00D40FD9"/>
    <w:rsid w:val="00D53D2A"/>
    <w:rsid w:val="00D54343"/>
    <w:rsid w:val="00DF67DE"/>
    <w:rsid w:val="00E30521"/>
    <w:rsid w:val="00E31322"/>
    <w:rsid w:val="00E3278A"/>
    <w:rsid w:val="00E563F3"/>
    <w:rsid w:val="00E94750"/>
    <w:rsid w:val="00EC43F5"/>
    <w:rsid w:val="00EC4884"/>
    <w:rsid w:val="00EC6FF0"/>
    <w:rsid w:val="00F034D7"/>
    <w:rsid w:val="00F22D4C"/>
    <w:rsid w:val="00FB0923"/>
    <w:rsid w:val="00FD4D1F"/>
    <w:rsid w:val="00FE0C6B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DCDE1"/>
  <w15:docId w15:val="{A1868CBB-AA15-4DE7-9C6D-1CC551B5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3B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3BD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0B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B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B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B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B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B3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72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2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41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9B7"/>
  </w:style>
  <w:style w:type="paragraph" w:styleId="Footer">
    <w:name w:val="footer"/>
    <w:basedOn w:val="Normal"/>
    <w:link w:val="FooterChar"/>
    <w:uiPriority w:val="99"/>
    <w:unhideWhenUsed/>
    <w:rsid w:val="00541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5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.grantsolutions.gov/home/recipient-training-video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B169D-F08A-4112-9385-5CEA460B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Stalbaum, Lori A. (ACL)</cp:lastModifiedBy>
  <cp:revision>9</cp:revision>
  <cp:lastPrinted>2018-10-03T12:37:00Z</cp:lastPrinted>
  <dcterms:created xsi:type="dcterms:W3CDTF">2018-10-09T17:57:00Z</dcterms:created>
  <dcterms:modified xsi:type="dcterms:W3CDTF">2018-11-01T18:51:00Z</dcterms:modified>
</cp:coreProperties>
</file>