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BC9C" w14:textId="023515F7" w:rsidR="007C0774" w:rsidRPr="00316D18" w:rsidRDefault="007C0774" w:rsidP="00B27B67">
      <w:pPr>
        <w:pStyle w:val="Title"/>
        <w:rPr>
          <w:rFonts w:ascii="Arial" w:hAnsi="Arial" w:cs="Arial"/>
          <w:sz w:val="28"/>
          <w:szCs w:val="28"/>
        </w:rPr>
      </w:pPr>
      <w:r w:rsidRPr="00316D18">
        <w:rPr>
          <w:rFonts w:ascii="Arial" w:hAnsi="Arial" w:cs="Arial"/>
          <w:sz w:val="28"/>
          <w:szCs w:val="28"/>
        </w:rPr>
        <w:t>Senior Nutrition Program</w:t>
      </w:r>
      <w:r w:rsidR="00C46CD8" w:rsidRPr="00316D18">
        <w:rPr>
          <w:rFonts w:ascii="Arial" w:hAnsi="Arial" w:cs="Arial"/>
          <w:sz w:val="28"/>
          <w:szCs w:val="28"/>
        </w:rPr>
        <w:t xml:space="preserve"> </w:t>
      </w:r>
      <w:r w:rsidR="00B27B67" w:rsidRPr="00316D18">
        <w:rPr>
          <w:rFonts w:ascii="Arial" w:hAnsi="Arial" w:cs="Arial"/>
          <w:sz w:val="28"/>
          <w:szCs w:val="28"/>
        </w:rPr>
        <w:t>Webinar Takeaways</w:t>
      </w:r>
    </w:p>
    <w:p w14:paraId="1E5F1680" w14:textId="40EEED3D" w:rsidR="00B27B67" w:rsidRDefault="00B27B67" w:rsidP="00D5278C">
      <w:pPr>
        <w:pStyle w:val="NoSpacing"/>
      </w:pPr>
    </w:p>
    <w:p w14:paraId="1768EA5D" w14:textId="67BA8ED0" w:rsidR="00B27B67" w:rsidRPr="003E51B8" w:rsidRDefault="00F45D70" w:rsidP="007C34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E51B8">
        <w:rPr>
          <w:rFonts w:ascii="Arial" w:hAnsi="Arial" w:cs="Arial"/>
          <w:b/>
          <w:bCs/>
          <w:sz w:val="24"/>
          <w:szCs w:val="24"/>
        </w:rPr>
        <w:t>Advancing Health Equity through Meal Programs Serving Older Adults</w:t>
      </w:r>
      <w:r w:rsidR="00234A39" w:rsidRPr="003E51B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D424E" w14:textId="3EF8EFBF" w:rsidR="007C34CC" w:rsidRDefault="00F45D70" w:rsidP="007C34CC">
      <w:pPr>
        <w:pStyle w:val="NoSpacing"/>
        <w:rPr>
          <w:rFonts w:ascii="Arial" w:hAnsi="Arial" w:cs="Arial"/>
          <w:sz w:val="24"/>
          <w:szCs w:val="24"/>
        </w:rPr>
      </w:pPr>
      <w:r w:rsidRPr="003E51B8">
        <w:rPr>
          <w:rFonts w:ascii="Arial" w:hAnsi="Arial" w:cs="Arial"/>
          <w:sz w:val="24"/>
          <w:szCs w:val="24"/>
        </w:rPr>
        <w:t>May 13</w:t>
      </w:r>
      <w:r w:rsidR="00B420CD" w:rsidRPr="003E51B8">
        <w:rPr>
          <w:rFonts w:ascii="Arial" w:hAnsi="Arial" w:cs="Arial"/>
          <w:sz w:val="24"/>
          <w:szCs w:val="24"/>
        </w:rPr>
        <w:t>, 2021</w:t>
      </w:r>
    </w:p>
    <w:p w14:paraId="7AA87916" w14:textId="376BD314" w:rsidR="002D67C6" w:rsidRPr="007956D4" w:rsidRDefault="00316D18" w:rsidP="007C34CC">
      <w:pPr>
        <w:pStyle w:val="NoSpacing"/>
        <w:rPr>
          <w:rFonts w:ascii="Arial" w:hAnsi="Arial" w:cs="Arial"/>
        </w:rPr>
      </w:pPr>
      <w:hyperlink r:id="rId10">
        <w:proofErr w:type="gramStart"/>
        <w:r w:rsidR="002D67C6" w:rsidRPr="3CF8D718">
          <w:rPr>
            <w:rStyle w:val="Hyperlink"/>
            <w:rFonts w:ascii="Arial" w:hAnsi="Arial" w:cs="Arial"/>
          </w:rPr>
          <w:t>Webinar</w:t>
        </w:r>
        <w:proofErr w:type="gramEnd"/>
        <w:r w:rsidR="002D67C6" w:rsidRPr="3CF8D718">
          <w:rPr>
            <w:rStyle w:val="Hyperlink"/>
            <w:rFonts w:ascii="Arial" w:hAnsi="Arial" w:cs="Arial"/>
          </w:rPr>
          <w:t xml:space="preserve"> recording</w:t>
        </w:r>
      </w:hyperlink>
    </w:p>
    <w:p w14:paraId="73EF7C12" w14:textId="710D04D0" w:rsidR="00A1162A" w:rsidRDefault="00A1162A" w:rsidP="00A1162A">
      <w:pPr>
        <w:pStyle w:val="Heading1"/>
      </w:pPr>
      <w:r>
        <w:t>Learning Objectives</w:t>
      </w:r>
    </w:p>
    <w:p w14:paraId="4577B7A0" w14:textId="3589E889" w:rsidR="00C346DB" w:rsidRPr="00C346DB" w:rsidRDefault="00C346DB" w:rsidP="00903A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6DB">
        <w:rPr>
          <w:rFonts w:ascii="Arial" w:hAnsi="Arial" w:cs="Arial"/>
          <w:sz w:val="20"/>
          <w:szCs w:val="20"/>
        </w:rPr>
        <w:t xml:space="preserve">Introduce a systems approach and three practices </w:t>
      </w:r>
      <w:r w:rsidR="004706CF">
        <w:rPr>
          <w:rFonts w:ascii="Arial" w:hAnsi="Arial" w:cs="Arial"/>
          <w:sz w:val="20"/>
          <w:szCs w:val="20"/>
        </w:rPr>
        <w:t>for</w:t>
      </w:r>
      <w:r w:rsidR="004706CF" w:rsidRPr="00C346DB">
        <w:rPr>
          <w:rFonts w:ascii="Arial" w:hAnsi="Arial" w:cs="Arial"/>
          <w:sz w:val="20"/>
          <w:szCs w:val="20"/>
        </w:rPr>
        <w:t xml:space="preserve"> </w:t>
      </w:r>
      <w:r w:rsidRPr="00C346DB">
        <w:rPr>
          <w:rFonts w:ascii="Arial" w:hAnsi="Arial" w:cs="Arial"/>
          <w:sz w:val="20"/>
          <w:szCs w:val="20"/>
        </w:rPr>
        <w:t>building healthy communities and advancing health equity.</w:t>
      </w:r>
    </w:p>
    <w:p w14:paraId="1CCC3CFC" w14:textId="73FB4CDB" w:rsidR="00C346DB" w:rsidRPr="00C346DB" w:rsidRDefault="00C346DB" w:rsidP="00903A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C346DB">
        <w:rPr>
          <w:rFonts w:ascii="Arial" w:hAnsi="Arial" w:cs="Arial"/>
          <w:sz w:val="20"/>
          <w:szCs w:val="20"/>
        </w:rPr>
        <w:t>Identify</w:t>
      </w:r>
      <w:proofErr w:type="gramEnd"/>
      <w:r w:rsidRPr="00C346DB">
        <w:rPr>
          <w:rFonts w:ascii="Arial" w:hAnsi="Arial" w:cs="Arial"/>
          <w:sz w:val="20"/>
          <w:szCs w:val="20"/>
        </w:rPr>
        <w:t xml:space="preserve"> the assumptions, policies</w:t>
      </w:r>
      <w:r w:rsidR="00594543">
        <w:rPr>
          <w:rFonts w:ascii="Arial" w:hAnsi="Arial" w:cs="Arial"/>
          <w:sz w:val="20"/>
          <w:szCs w:val="20"/>
        </w:rPr>
        <w:t>,</w:t>
      </w:r>
      <w:r w:rsidRPr="00C346DB">
        <w:rPr>
          <w:rFonts w:ascii="Arial" w:hAnsi="Arial" w:cs="Arial"/>
          <w:sz w:val="20"/>
          <w:szCs w:val="20"/>
        </w:rPr>
        <w:t xml:space="preserve"> and practices that influence current patterns of inequities. </w:t>
      </w:r>
    </w:p>
    <w:p w14:paraId="624C4A70" w14:textId="7904DD7E" w:rsidR="00C346DB" w:rsidRPr="00C346DB" w:rsidRDefault="00C346DB" w:rsidP="00903A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6DB">
        <w:rPr>
          <w:rFonts w:ascii="Arial" w:hAnsi="Arial" w:cs="Arial"/>
          <w:sz w:val="20"/>
          <w:szCs w:val="20"/>
        </w:rPr>
        <w:t>Demonstrate ways to use levers within senior nutrition programs to decrease disparities in health and nutrition.</w:t>
      </w:r>
    </w:p>
    <w:p w14:paraId="01863819" w14:textId="48FD1FE6" w:rsidR="00A76D1E" w:rsidRDefault="00F6461F" w:rsidP="00A76D1E">
      <w:pPr>
        <w:pStyle w:val="Heading1"/>
      </w:pPr>
      <w:bookmarkStart w:id="0" w:name="_Hlk67043730"/>
      <w:r>
        <w:t>Speaker</w:t>
      </w:r>
      <w:r w:rsidR="00A1162A">
        <w:t xml:space="preserve"> #1</w:t>
      </w:r>
    </w:p>
    <w:p w14:paraId="3A0FB750" w14:textId="7F5C529C" w:rsidR="00C346DB" w:rsidRPr="003B7CF1" w:rsidRDefault="00C346DB" w:rsidP="00A1162A">
      <w:pPr>
        <w:spacing w:before="96"/>
        <w:rPr>
          <w:rFonts w:ascii="Arial" w:hAnsi="Arial" w:cs="Arial"/>
          <w:i/>
          <w:iCs/>
        </w:rPr>
      </w:pPr>
      <w:r w:rsidRPr="003B7CF1">
        <w:rPr>
          <w:rFonts w:ascii="Arial" w:hAnsi="Arial" w:cs="Arial"/>
          <w:i/>
          <w:iCs/>
        </w:rPr>
        <w:t>Judy Simon, MS, RD, LDN, National Nutritionist, ACL</w:t>
      </w:r>
    </w:p>
    <w:p w14:paraId="13DA1E70" w14:textId="4F5A0C03" w:rsidR="009B2775" w:rsidRPr="00594543" w:rsidRDefault="00866F54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bookmarkStart w:id="1" w:name="_Hlk73002116"/>
      <w:r w:rsidRPr="00594543">
        <w:rPr>
          <w:rFonts w:ascii="Arial" w:hAnsi="Arial" w:cs="Arial"/>
          <w:sz w:val="20"/>
          <w:szCs w:val="20"/>
        </w:rPr>
        <w:t>Intent of the Older Americans Act</w:t>
      </w:r>
      <w:r w:rsidR="00F97EBD" w:rsidRPr="00594543">
        <w:rPr>
          <w:rFonts w:ascii="Arial" w:hAnsi="Arial" w:cs="Arial"/>
          <w:sz w:val="20"/>
          <w:szCs w:val="20"/>
        </w:rPr>
        <w:t xml:space="preserve"> (OAA)</w:t>
      </w:r>
      <w:r w:rsidRPr="00594543">
        <w:rPr>
          <w:rFonts w:ascii="Arial" w:hAnsi="Arial" w:cs="Arial"/>
          <w:sz w:val="20"/>
          <w:szCs w:val="20"/>
        </w:rPr>
        <w:t>:</w:t>
      </w:r>
    </w:p>
    <w:p w14:paraId="277F75C0" w14:textId="6FB7F0FE" w:rsidR="00866F54" w:rsidRPr="00594543" w:rsidRDefault="00866F54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594543">
        <w:rPr>
          <w:rFonts w:ascii="Arial" w:hAnsi="Arial" w:cs="Arial"/>
          <w:sz w:val="20"/>
          <w:szCs w:val="20"/>
        </w:rPr>
        <w:t>Reduce hunger, food insecurity, and malnutrition</w:t>
      </w:r>
      <w:r w:rsidR="003311FB">
        <w:rPr>
          <w:rFonts w:ascii="Arial" w:hAnsi="Arial" w:cs="Arial"/>
          <w:sz w:val="20"/>
          <w:szCs w:val="20"/>
        </w:rPr>
        <w:t>.</w:t>
      </w:r>
    </w:p>
    <w:p w14:paraId="628AF14B" w14:textId="7EA53C20" w:rsidR="00866F54" w:rsidRPr="00594543" w:rsidRDefault="00866F54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594543">
        <w:rPr>
          <w:rFonts w:ascii="Arial" w:hAnsi="Arial" w:cs="Arial"/>
          <w:sz w:val="20"/>
          <w:szCs w:val="20"/>
        </w:rPr>
        <w:t>Promote health and well-being</w:t>
      </w:r>
      <w:r w:rsidR="003311FB">
        <w:rPr>
          <w:rFonts w:ascii="Arial" w:hAnsi="Arial" w:cs="Arial"/>
          <w:sz w:val="20"/>
          <w:szCs w:val="20"/>
        </w:rPr>
        <w:t>.</w:t>
      </w:r>
    </w:p>
    <w:p w14:paraId="6D09E59A" w14:textId="2400A192" w:rsidR="00866F54" w:rsidRPr="00594543" w:rsidRDefault="00866F54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594543">
        <w:rPr>
          <w:rFonts w:ascii="Arial" w:hAnsi="Arial" w:cs="Arial"/>
          <w:sz w:val="20"/>
          <w:szCs w:val="20"/>
        </w:rPr>
        <w:t>Enhance socialization</w:t>
      </w:r>
      <w:r w:rsidR="003311FB">
        <w:rPr>
          <w:rFonts w:ascii="Arial" w:hAnsi="Arial" w:cs="Arial"/>
          <w:sz w:val="20"/>
          <w:szCs w:val="20"/>
        </w:rPr>
        <w:t>.</w:t>
      </w:r>
    </w:p>
    <w:p w14:paraId="6C5380C4" w14:textId="142700C3" w:rsidR="002D1FB7" w:rsidRDefault="008765A9" w:rsidP="002D1FB7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594543">
        <w:rPr>
          <w:rFonts w:ascii="Arial" w:hAnsi="Arial" w:cs="Arial"/>
          <w:sz w:val="20"/>
          <w:szCs w:val="20"/>
        </w:rPr>
        <w:t>OAA targets adults 60 and older who have the greatest social and economic nee</w:t>
      </w:r>
      <w:r w:rsidR="00426C20">
        <w:rPr>
          <w:rFonts w:ascii="Arial" w:hAnsi="Arial" w:cs="Arial"/>
          <w:sz w:val="20"/>
          <w:szCs w:val="20"/>
        </w:rPr>
        <w:t>d</w:t>
      </w:r>
      <w:r w:rsidR="007B30F7">
        <w:rPr>
          <w:rFonts w:ascii="Arial" w:hAnsi="Arial" w:cs="Arial"/>
          <w:sz w:val="20"/>
          <w:szCs w:val="20"/>
        </w:rPr>
        <w:t xml:space="preserve"> including those that are</w:t>
      </w:r>
      <w:r w:rsidR="00426C20">
        <w:rPr>
          <w:rFonts w:ascii="Arial" w:hAnsi="Arial" w:cs="Arial"/>
          <w:sz w:val="20"/>
          <w:szCs w:val="20"/>
        </w:rPr>
        <w:t>:</w:t>
      </w:r>
    </w:p>
    <w:p w14:paraId="57F51B24" w14:textId="7553EBFB" w:rsidR="002D1FB7" w:rsidRDefault="00426C20" w:rsidP="002D1FB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765A9" w:rsidRPr="002D1FB7">
        <w:rPr>
          <w:rFonts w:ascii="Arial" w:hAnsi="Arial" w:cs="Arial"/>
          <w:sz w:val="20"/>
          <w:szCs w:val="20"/>
        </w:rPr>
        <w:t>ow income</w:t>
      </w:r>
      <w:r w:rsidR="003311FB">
        <w:rPr>
          <w:rFonts w:ascii="Arial" w:hAnsi="Arial" w:cs="Arial"/>
          <w:sz w:val="20"/>
          <w:szCs w:val="20"/>
        </w:rPr>
        <w:t>.</w:t>
      </w:r>
    </w:p>
    <w:p w14:paraId="5A60EC0F" w14:textId="2F90F6FE" w:rsidR="00426C20" w:rsidRDefault="00426C20" w:rsidP="002D1FB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B1407" w:rsidRPr="002D1FB7">
        <w:rPr>
          <w:rFonts w:ascii="Arial" w:hAnsi="Arial" w:cs="Arial"/>
          <w:sz w:val="20"/>
          <w:szCs w:val="20"/>
        </w:rPr>
        <w:t>ember</w:t>
      </w:r>
      <w:r w:rsidR="009B2163">
        <w:rPr>
          <w:rFonts w:ascii="Arial" w:hAnsi="Arial" w:cs="Arial"/>
          <w:sz w:val="20"/>
          <w:szCs w:val="20"/>
        </w:rPr>
        <w:t>s</w:t>
      </w:r>
      <w:r w:rsidR="008B1407" w:rsidRPr="002D1FB7">
        <w:rPr>
          <w:rFonts w:ascii="Arial" w:hAnsi="Arial" w:cs="Arial"/>
          <w:sz w:val="20"/>
          <w:szCs w:val="20"/>
        </w:rPr>
        <w:t xml:space="preserve"> of </w:t>
      </w:r>
      <w:r w:rsidR="008765A9" w:rsidRPr="002D1FB7">
        <w:rPr>
          <w:rFonts w:ascii="Arial" w:hAnsi="Arial" w:cs="Arial"/>
          <w:sz w:val="20"/>
          <w:szCs w:val="20"/>
        </w:rPr>
        <w:t>minority</w:t>
      </w:r>
      <w:r w:rsidR="001344EC" w:rsidRPr="002D1FB7">
        <w:rPr>
          <w:rFonts w:ascii="Arial" w:hAnsi="Arial" w:cs="Arial"/>
          <w:sz w:val="20"/>
          <w:szCs w:val="20"/>
        </w:rPr>
        <w:t xml:space="preserve"> group</w:t>
      </w:r>
      <w:r w:rsidR="009B2163">
        <w:rPr>
          <w:rFonts w:ascii="Arial" w:hAnsi="Arial" w:cs="Arial"/>
          <w:sz w:val="20"/>
          <w:szCs w:val="20"/>
        </w:rPr>
        <w:t>s</w:t>
      </w:r>
      <w:r w:rsidR="003311FB">
        <w:rPr>
          <w:rFonts w:ascii="Arial" w:hAnsi="Arial" w:cs="Arial"/>
          <w:sz w:val="20"/>
          <w:szCs w:val="20"/>
        </w:rPr>
        <w:t>.</w:t>
      </w:r>
    </w:p>
    <w:p w14:paraId="4FBEE6AC" w14:textId="67603D05" w:rsidR="00426C20" w:rsidRDefault="002D67C6" w:rsidP="002D1FB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Residents of </w:t>
      </w:r>
      <w:r w:rsidR="008765A9" w:rsidRPr="002D1FB7">
        <w:rPr>
          <w:rFonts w:ascii="Arial" w:hAnsi="Arial" w:cs="Arial"/>
          <w:sz w:val="20"/>
          <w:szCs w:val="20"/>
        </w:rPr>
        <w:t>rural communities</w:t>
      </w:r>
      <w:r w:rsidR="003311FB">
        <w:rPr>
          <w:rFonts w:ascii="Arial" w:hAnsi="Arial" w:cs="Arial"/>
          <w:sz w:val="20"/>
          <w:szCs w:val="20"/>
        </w:rPr>
        <w:t>.</w:t>
      </w:r>
    </w:p>
    <w:p w14:paraId="5B2D30D7" w14:textId="7211E558" w:rsidR="00426C20" w:rsidRDefault="002D67C6" w:rsidP="002D1FB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proficient in</w:t>
      </w:r>
      <w:r w:rsidR="008765A9" w:rsidRPr="002D1FB7">
        <w:rPr>
          <w:rFonts w:ascii="Arial" w:hAnsi="Arial" w:cs="Arial"/>
          <w:sz w:val="20"/>
          <w:szCs w:val="20"/>
        </w:rPr>
        <w:t xml:space="preserve"> English</w:t>
      </w:r>
      <w:r w:rsidR="003311FB">
        <w:rPr>
          <w:rFonts w:ascii="Arial" w:hAnsi="Arial" w:cs="Arial"/>
          <w:sz w:val="20"/>
          <w:szCs w:val="20"/>
        </w:rPr>
        <w:t>.</w:t>
      </w:r>
    </w:p>
    <w:p w14:paraId="607FC5FD" w14:textId="33985CD4" w:rsidR="008765A9" w:rsidRPr="002D1FB7" w:rsidRDefault="00426C20" w:rsidP="002D1FB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765A9" w:rsidRPr="002D1FB7">
        <w:rPr>
          <w:rFonts w:ascii="Arial" w:hAnsi="Arial" w:cs="Arial"/>
          <w:sz w:val="20"/>
          <w:szCs w:val="20"/>
        </w:rPr>
        <w:t>t risk of institutional care</w:t>
      </w:r>
      <w:r w:rsidR="003311FB">
        <w:rPr>
          <w:rFonts w:ascii="Arial" w:hAnsi="Arial" w:cs="Arial"/>
          <w:sz w:val="20"/>
          <w:szCs w:val="20"/>
        </w:rPr>
        <w:t>.</w:t>
      </w:r>
    </w:p>
    <w:p w14:paraId="779119B3" w14:textId="77777777" w:rsidR="00426C20" w:rsidRDefault="008765A9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594543">
        <w:rPr>
          <w:rFonts w:ascii="Arial" w:hAnsi="Arial" w:cs="Arial"/>
          <w:sz w:val="20"/>
          <w:szCs w:val="20"/>
        </w:rPr>
        <w:t>Food insecurity and health issues faced by</w:t>
      </w:r>
      <w:r w:rsidR="00F97EBD" w:rsidRPr="00594543">
        <w:rPr>
          <w:rFonts w:ascii="Arial" w:hAnsi="Arial" w:cs="Arial"/>
          <w:sz w:val="20"/>
          <w:szCs w:val="20"/>
        </w:rPr>
        <w:t xml:space="preserve"> </w:t>
      </w:r>
      <w:r w:rsidRPr="00594543">
        <w:rPr>
          <w:rFonts w:ascii="Arial" w:hAnsi="Arial" w:cs="Arial"/>
          <w:sz w:val="20"/>
          <w:szCs w:val="20"/>
        </w:rPr>
        <w:t xml:space="preserve">seniors: </w:t>
      </w:r>
    </w:p>
    <w:p w14:paraId="07A02403" w14:textId="6D2FDC6B" w:rsidR="00426C20" w:rsidRDefault="00426C20" w:rsidP="00426C20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65A9" w:rsidRPr="00594543">
        <w:rPr>
          <w:rFonts w:ascii="Arial" w:hAnsi="Arial" w:cs="Arial"/>
          <w:sz w:val="20"/>
          <w:szCs w:val="20"/>
        </w:rPr>
        <w:t>oney for food</w:t>
      </w:r>
      <w:r w:rsidR="003311FB">
        <w:rPr>
          <w:rFonts w:ascii="Arial" w:hAnsi="Arial" w:cs="Arial"/>
          <w:sz w:val="20"/>
          <w:szCs w:val="20"/>
        </w:rPr>
        <w:t>.</w:t>
      </w:r>
    </w:p>
    <w:p w14:paraId="75734321" w14:textId="6027E988" w:rsidR="00426C20" w:rsidRDefault="00426C20" w:rsidP="00426C20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65A9" w:rsidRPr="00594543">
        <w:rPr>
          <w:rFonts w:ascii="Arial" w:hAnsi="Arial" w:cs="Arial"/>
          <w:sz w:val="20"/>
          <w:szCs w:val="20"/>
        </w:rPr>
        <w:t>oney for medicine</w:t>
      </w:r>
      <w:r w:rsidR="003311FB">
        <w:rPr>
          <w:rFonts w:ascii="Arial" w:hAnsi="Arial" w:cs="Arial"/>
          <w:sz w:val="20"/>
          <w:szCs w:val="20"/>
        </w:rPr>
        <w:t>.</w:t>
      </w:r>
    </w:p>
    <w:p w14:paraId="37F43088" w14:textId="7636FF90" w:rsidR="008765A9" w:rsidRPr="00594543" w:rsidRDefault="00426C20" w:rsidP="00426C20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765A9" w:rsidRPr="00594543">
        <w:rPr>
          <w:rFonts w:ascii="Arial" w:hAnsi="Arial" w:cs="Arial"/>
          <w:sz w:val="20"/>
          <w:szCs w:val="20"/>
        </w:rPr>
        <w:t>bility to shop</w:t>
      </w:r>
      <w:r w:rsidR="003311FB">
        <w:rPr>
          <w:rFonts w:ascii="Arial" w:hAnsi="Arial" w:cs="Arial"/>
          <w:sz w:val="20"/>
          <w:szCs w:val="20"/>
        </w:rPr>
        <w:t>.</w:t>
      </w:r>
    </w:p>
    <w:p w14:paraId="154EAAFE" w14:textId="1798A0A3" w:rsidR="00EB54EB" w:rsidRDefault="001634B2" w:rsidP="00EB54EB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Nutrition </w:t>
      </w:r>
      <w:r w:rsidR="00F97EBD" w:rsidRPr="00594543">
        <w:rPr>
          <w:rFonts w:ascii="Arial" w:hAnsi="Arial" w:cs="Arial"/>
          <w:sz w:val="20"/>
          <w:szCs w:val="20"/>
        </w:rPr>
        <w:t>Program has shown positive results and impact, including improved health and cost savings (</w:t>
      </w:r>
      <w:r w:rsidR="009761A5">
        <w:rPr>
          <w:rFonts w:ascii="Arial" w:hAnsi="Arial" w:cs="Arial"/>
          <w:sz w:val="20"/>
          <w:szCs w:val="20"/>
        </w:rPr>
        <w:t xml:space="preserve">e.g., </w:t>
      </w:r>
      <w:r w:rsidR="00841C5C">
        <w:rPr>
          <w:rFonts w:ascii="Arial" w:hAnsi="Arial" w:cs="Arial"/>
          <w:sz w:val="20"/>
          <w:szCs w:val="20"/>
        </w:rPr>
        <w:t xml:space="preserve">lower healthcare </w:t>
      </w:r>
      <w:proofErr w:type="gramStart"/>
      <w:r w:rsidR="00841C5C">
        <w:rPr>
          <w:rFonts w:ascii="Arial" w:hAnsi="Arial" w:cs="Arial"/>
          <w:sz w:val="20"/>
          <w:szCs w:val="20"/>
        </w:rPr>
        <w:t>utilization</w:t>
      </w:r>
      <w:proofErr w:type="gramEnd"/>
      <w:r w:rsidR="0092414E" w:rsidRPr="00594543">
        <w:rPr>
          <w:rFonts w:ascii="Arial" w:hAnsi="Arial" w:cs="Arial"/>
          <w:sz w:val="20"/>
          <w:szCs w:val="20"/>
        </w:rPr>
        <w:t>)</w:t>
      </w:r>
      <w:r w:rsidR="00940C67" w:rsidRPr="00594543">
        <w:rPr>
          <w:rFonts w:ascii="Arial" w:hAnsi="Arial" w:cs="Arial"/>
          <w:sz w:val="20"/>
          <w:szCs w:val="20"/>
        </w:rPr>
        <w:t>.</w:t>
      </w:r>
    </w:p>
    <w:p w14:paraId="5557573E" w14:textId="3E349832" w:rsidR="00EB54EB" w:rsidRDefault="00EB54EB" w:rsidP="00EB54EB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Resources:</w:t>
      </w:r>
    </w:p>
    <w:p w14:paraId="2CC80EB3" w14:textId="105EFCB3" w:rsidR="00EB54EB" w:rsidRPr="00557B3A" w:rsidRDefault="00557B3A" w:rsidP="00EB54EB">
      <w:pPr>
        <w:pStyle w:val="ListParagraph"/>
        <w:numPr>
          <w:ilvl w:val="1"/>
          <w:numId w:val="3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"https://acl.gov/sites/default/files/about-acl/2020-06/FY21%20ACL_Budget%20Justification_8%20Jun%2020.pdf"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B54EB" w:rsidRPr="00557B3A">
        <w:rPr>
          <w:rStyle w:val="Hyperlink"/>
          <w:rFonts w:ascii="Arial" w:hAnsi="Arial" w:cs="Arial"/>
          <w:sz w:val="20"/>
          <w:szCs w:val="20"/>
        </w:rPr>
        <w:t>Justification of Estimates for Appropriations Committees Link</w:t>
      </w:r>
    </w:p>
    <w:p w14:paraId="11E8A354" w14:textId="71C5BABD" w:rsidR="00EB54EB" w:rsidRPr="00EB54EB" w:rsidRDefault="00557B3A" w:rsidP="00EB54E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r:id="rId11" w:history="1">
        <w:proofErr w:type="spellStart"/>
        <w:r w:rsidR="00EB54EB" w:rsidRPr="004B098B">
          <w:rPr>
            <w:rStyle w:val="Hyperlink"/>
            <w:rFonts w:ascii="Arial" w:hAnsi="Arial" w:cs="Arial"/>
            <w:sz w:val="20"/>
            <w:szCs w:val="20"/>
          </w:rPr>
          <w:t>AGing</w:t>
        </w:r>
        <w:proofErr w:type="spellEnd"/>
        <w:r w:rsidR="00EB54EB" w:rsidRPr="004B098B">
          <w:rPr>
            <w:rStyle w:val="Hyperlink"/>
            <w:rFonts w:ascii="Arial" w:hAnsi="Arial" w:cs="Arial"/>
            <w:sz w:val="20"/>
            <w:szCs w:val="20"/>
          </w:rPr>
          <w:t>, Independence, and Disability (AGID) Program Data Link</w:t>
        </w:r>
      </w:hyperlink>
    </w:p>
    <w:p w14:paraId="24CE7DC5" w14:textId="61FC409B" w:rsidR="00EB54EB" w:rsidRPr="00EB54EB" w:rsidRDefault="00316D18" w:rsidP="00EB54E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2" w:history="1">
        <w:r w:rsidR="00EB54EB" w:rsidRPr="009C3A53">
          <w:rPr>
            <w:rStyle w:val="Hyperlink"/>
            <w:rFonts w:ascii="Arial" w:hAnsi="Arial" w:cs="Arial"/>
            <w:sz w:val="20"/>
            <w:szCs w:val="20"/>
          </w:rPr>
          <w:t>National Survey of OAA Participants Link</w:t>
        </w:r>
      </w:hyperlink>
    </w:p>
    <w:p w14:paraId="02BF9D7F" w14:textId="0D2E98A1" w:rsidR="00EB54EB" w:rsidRPr="00EB54EB" w:rsidRDefault="00316D18" w:rsidP="00EB54E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3" w:history="1">
        <w:r w:rsidR="00EB54EB" w:rsidRPr="00EB54EB">
          <w:rPr>
            <w:rStyle w:val="Hyperlink"/>
            <w:rFonts w:ascii="Arial" w:hAnsi="Arial" w:cs="Arial"/>
            <w:sz w:val="20"/>
            <w:szCs w:val="20"/>
          </w:rPr>
          <w:t>Using Groceries and other Nutrition Services to Meet Senior Needs</w:t>
        </w:r>
      </w:hyperlink>
    </w:p>
    <w:bookmarkEnd w:id="1"/>
    <w:p w14:paraId="72F96D1A" w14:textId="228D6538" w:rsidR="00B420CD" w:rsidRDefault="00B420CD" w:rsidP="00B420CD">
      <w:pPr>
        <w:pStyle w:val="Heading1"/>
      </w:pPr>
      <w:r>
        <w:t>Speaker</w:t>
      </w:r>
      <w:r w:rsidR="003B7CF1">
        <w:t xml:space="preserve"> #2</w:t>
      </w:r>
    </w:p>
    <w:p w14:paraId="1AEC65D5" w14:textId="77777777" w:rsidR="009B2775" w:rsidRPr="003B7CF1" w:rsidRDefault="009B2775" w:rsidP="009B2775">
      <w:pPr>
        <w:spacing w:before="96"/>
        <w:rPr>
          <w:rFonts w:ascii="Arial" w:hAnsi="Arial" w:cs="Arial"/>
          <w:i/>
          <w:iCs/>
        </w:rPr>
      </w:pPr>
      <w:r w:rsidRPr="003B7CF1">
        <w:rPr>
          <w:rFonts w:ascii="Arial" w:hAnsi="Arial" w:cs="Arial"/>
          <w:i/>
          <w:iCs/>
        </w:rPr>
        <w:t>Jeanne Ayers, RN, MPH, Senior Advisor, Healthy People Healthy Democracy Initiative, VoteSAFE Public Health</w:t>
      </w:r>
    </w:p>
    <w:p w14:paraId="6E70803B" w14:textId="581DD3EF" w:rsidR="009B2775" w:rsidRDefault="002B5A33" w:rsidP="00903A28">
      <w:pPr>
        <w:pStyle w:val="ListParagraph"/>
        <w:numPr>
          <w:ilvl w:val="0"/>
          <w:numId w:val="2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equity means achieving the conditions in which all people </w:t>
      </w:r>
      <w:proofErr w:type="gramStart"/>
      <w:r>
        <w:rPr>
          <w:rFonts w:ascii="Arial" w:hAnsi="Arial" w:cs="Arial"/>
          <w:sz w:val="20"/>
          <w:szCs w:val="20"/>
        </w:rPr>
        <w:t>have the opportunity to</w:t>
      </w:r>
      <w:proofErr w:type="gramEnd"/>
      <w:r>
        <w:rPr>
          <w:rFonts w:ascii="Arial" w:hAnsi="Arial" w:cs="Arial"/>
          <w:sz w:val="20"/>
          <w:szCs w:val="20"/>
        </w:rPr>
        <w:t xml:space="preserve"> realize their health potential without limits imposed by structural inequities.</w:t>
      </w:r>
    </w:p>
    <w:p w14:paraId="24B3EF83" w14:textId="2A5DAF81" w:rsidR="002B5A33" w:rsidRDefault="002B5A33" w:rsidP="00903A28">
      <w:pPr>
        <w:pStyle w:val="ListParagraph"/>
        <w:numPr>
          <w:ilvl w:val="0"/>
          <w:numId w:val="2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advance health equity, </w:t>
      </w:r>
      <w:r w:rsidR="005E0EF4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 xml:space="preserve">need to develop the </w:t>
      </w:r>
      <w:proofErr w:type="gramStart"/>
      <w:r>
        <w:rPr>
          <w:rFonts w:ascii="Arial" w:hAnsi="Arial" w:cs="Arial"/>
          <w:sz w:val="20"/>
          <w:szCs w:val="20"/>
        </w:rPr>
        <w:t>capacity</w:t>
      </w:r>
      <w:proofErr w:type="gramEnd"/>
      <w:r>
        <w:rPr>
          <w:rFonts w:ascii="Arial" w:hAnsi="Arial" w:cs="Arial"/>
          <w:sz w:val="20"/>
          <w:szCs w:val="20"/>
        </w:rPr>
        <w:t xml:space="preserve"> to influence systems that create health</w:t>
      </w:r>
      <w:r w:rsidR="0059454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communities.</w:t>
      </w:r>
    </w:p>
    <w:p w14:paraId="552BC283" w14:textId="77777777" w:rsidR="007B30F7" w:rsidRDefault="00940C67" w:rsidP="00833F59">
      <w:pPr>
        <w:pStyle w:val="ListParagraph"/>
        <w:numPr>
          <w:ilvl w:val="0"/>
          <w:numId w:val="2"/>
        </w:numPr>
        <w:spacing w:before="96" w:after="0"/>
        <w:rPr>
          <w:rFonts w:ascii="Arial" w:hAnsi="Arial" w:cs="Arial"/>
          <w:sz w:val="20"/>
          <w:szCs w:val="20"/>
        </w:rPr>
      </w:pPr>
      <w:r w:rsidRPr="00940C67">
        <w:rPr>
          <w:rFonts w:ascii="Arial" w:hAnsi="Arial" w:cs="Arial"/>
          <w:sz w:val="20"/>
          <w:szCs w:val="20"/>
        </w:rPr>
        <w:t>E</w:t>
      </w:r>
      <w:r w:rsidR="002B5A33" w:rsidRPr="00940C67">
        <w:rPr>
          <w:rFonts w:ascii="Arial" w:hAnsi="Arial" w:cs="Arial"/>
          <w:sz w:val="20"/>
          <w:szCs w:val="20"/>
        </w:rPr>
        <w:t>mbrace a systems approach to creating health</w:t>
      </w:r>
      <w:r w:rsidR="00594543">
        <w:rPr>
          <w:rFonts w:ascii="Arial" w:hAnsi="Arial" w:cs="Arial"/>
          <w:sz w:val="20"/>
          <w:szCs w:val="20"/>
        </w:rPr>
        <w:t>y</w:t>
      </w:r>
      <w:r w:rsidR="002B5A33" w:rsidRPr="00940C67">
        <w:rPr>
          <w:rFonts w:ascii="Arial" w:hAnsi="Arial" w:cs="Arial"/>
          <w:sz w:val="20"/>
          <w:szCs w:val="20"/>
        </w:rPr>
        <w:t xml:space="preserve"> communities:</w:t>
      </w:r>
      <w:r w:rsidR="002273BA" w:rsidRPr="00940C67">
        <w:rPr>
          <w:rFonts w:ascii="Arial" w:hAnsi="Arial" w:cs="Arial"/>
          <w:sz w:val="20"/>
          <w:szCs w:val="20"/>
        </w:rPr>
        <w:t xml:space="preserve"> </w:t>
      </w:r>
    </w:p>
    <w:p w14:paraId="216EEF0E" w14:textId="7E3DA210" w:rsidR="007B30F7" w:rsidRDefault="007B30F7" w:rsidP="007B30F7">
      <w:pPr>
        <w:pStyle w:val="ListParagraph"/>
        <w:numPr>
          <w:ilvl w:val="1"/>
          <w:numId w:val="2"/>
        </w:numPr>
        <w:spacing w:before="96"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2273BA" w:rsidRPr="00940C67">
        <w:rPr>
          <w:rFonts w:ascii="Arial" w:hAnsi="Arial" w:cs="Arial"/>
          <w:sz w:val="20"/>
          <w:szCs w:val="20"/>
        </w:rPr>
        <w:t>dentify</w:t>
      </w:r>
      <w:proofErr w:type="gramEnd"/>
      <w:r w:rsidR="002273BA" w:rsidRPr="00940C67">
        <w:rPr>
          <w:rFonts w:ascii="Arial" w:hAnsi="Arial" w:cs="Arial"/>
          <w:sz w:val="20"/>
          <w:szCs w:val="20"/>
        </w:rPr>
        <w:t xml:space="preserve"> existing patterns</w:t>
      </w:r>
      <w:r w:rsidR="00CF1265" w:rsidRPr="00940C67">
        <w:rPr>
          <w:rFonts w:ascii="Arial" w:hAnsi="Arial" w:cs="Arial"/>
          <w:sz w:val="20"/>
          <w:szCs w:val="20"/>
        </w:rPr>
        <w:t xml:space="preserve"> that contribute to good/poor health</w:t>
      </w:r>
      <w:r w:rsidR="00107EE5">
        <w:rPr>
          <w:rFonts w:ascii="Arial" w:hAnsi="Arial" w:cs="Arial"/>
          <w:sz w:val="20"/>
          <w:szCs w:val="20"/>
        </w:rPr>
        <w:t>.</w:t>
      </w:r>
      <w:r w:rsidR="00940C67" w:rsidRPr="00940C67">
        <w:rPr>
          <w:rFonts w:ascii="Arial" w:hAnsi="Arial" w:cs="Arial"/>
          <w:sz w:val="20"/>
          <w:szCs w:val="20"/>
        </w:rPr>
        <w:t xml:space="preserve"> </w:t>
      </w:r>
    </w:p>
    <w:p w14:paraId="1B48729D" w14:textId="1D7F481C" w:rsidR="007B30F7" w:rsidRDefault="007B30F7" w:rsidP="007B30F7">
      <w:pPr>
        <w:pStyle w:val="ListParagraph"/>
        <w:numPr>
          <w:ilvl w:val="1"/>
          <w:numId w:val="2"/>
        </w:numPr>
        <w:spacing w:before="96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2273BA" w:rsidRPr="00940C67">
        <w:rPr>
          <w:rFonts w:ascii="Arial" w:hAnsi="Arial" w:cs="Arial"/>
          <w:sz w:val="20"/>
          <w:szCs w:val="20"/>
        </w:rPr>
        <w:t>nderstand the meaning of the pattern and what sustains it</w:t>
      </w:r>
      <w:r w:rsidR="00107EE5">
        <w:rPr>
          <w:rFonts w:ascii="Arial" w:hAnsi="Arial" w:cs="Arial"/>
          <w:sz w:val="20"/>
          <w:szCs w:val="20"/>
        </w:rPr>
        <w:t>.</w:t>
      </w:r>
    </w:p>
    <w:p w14:paraId="44EF571B" w14:textId="23F553BA" w:rsidR="002273BA" w:rsidRDefault="00AA4105" w:rsidP="007B30F7">
      <w:pPr>
        <w:pStyle w:val="ListParagraph"/>
        <w:numPr>
          <w:ilvl w:val="1"/>
          <w:numId w:val="2"/>
        </w:numPr>
        <w:spacing w:before="96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 w</w:t>
      </w:r>
      <w:r w:rsidR="00940C67">
        <w:rPr>
          <w:rFonts w:ascii="Arial" w:hAnsi="Arial" w:cs="Arial"/>
          <w:sz w:val="20"/>
          <w:szCs w:val="20"/>
        </w:rPr>
        <w:t xml:space="preserve">hat can </w:t>
      </w:r>
      <w:proofErr w:type="gramStart"/>
      <w:r w:rsidR="00940C67">
        <w:rPr>
          <w:rFonts w:ascii="Arial" w:hAnsi="Arial" w:cs="Arial"/>
          <w:sz w:val="20"/>
          <w:szCs w:val="20"/>
        </w:rPr>
        <w:t>be done</w:t>
      </w:r>
      <w:proofErr w:type="gramEnd"/>
      <w:r w:rsidR="00940C67">
        <w:rPr>
          <w:rFonts w:ascii="Arial" w:hAnsi="Arial" w:cs="Arial"/>
          <w:sz w:val="20"/>
          <w:szCs w:val="20"/>
        </w:rPr>
        <w:t xml:space="preserve"> to change the pattern</w:t>
      </w:r>
      <w:r w:rsidR="00107EE5">
        <w:rPr>
          <w:rFonts w:ascii="Arial" w:hAnsi="Arial" w:cs="Arial"/>
          <w:sz w:val="20"/>
          <w:szCs w:val="20"/>
        </w:rPr>
        <w:t>.</w:t>
      </w:r>
    </w:p>
    <w:p w14:paraId="1599C1EB" w14:textId="77777777" w:rsidR="00316D18" w:rsidRPr="00316D18" w:rsidRDefault="00316D18" w:rsidP="00316D18">
      <w:pPr>
        <w:spacing w:before="96" w:after="0"/>
        <w:rPr>
          <w:rFonts w:ascii="Arial" w:hAnsi="Arial" w:cs="Arial"/>
          <w:sz w:val="20"/>
          <w:szCs w:val="20"/>
        </w:rPr>
      </w:pPr>
    </w:p>
    <w:p w14:paraId="5DBE55A6" w14:textId="2BC0301D" w:rsidR="00AA4105" w:rsidRDefault="002273BA" w:rsidP="00903A2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>Health disparities aren’t simply due to lack of access to health care or poor choices</w:t>
      </w:r>
      <w:r w:rsidR="000B7FBF">
        <w:rPr>
          <w:rFonts w:ascii="Arial" w:hAnsi="Arial" w:cs="Arial"/>
          <w:sz w:val="20"/>
          <w:szCs w:val="20"/>
        </w:rPr>
        <w:t>.</w:t>
      </w:r>
    </w:p>
    <w:p w14:paraId="5D36CF3E" w14:textId="684619CA" w:rsidR="00AA4105" w:rsidRDefault="000B7FBF" w:rsidP="00AA4105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F1265" w:rsidRPr="000456A3">
        <w:rPr>
          <w:rFonts w:ascii="Arial" w:hAnsi="Arial" w:cs="Arial"/>
          <w:sz w:val="20"/>
          <w:szCs w:val="20"/>
        </w:rPr>
        <w:t>ften</w:t>
      </w:r>
      <w:r w:rsidR="002273BA" w:rsidRPr="000456A3">
        <w:rPr>
          <w:rFonts w:ascii="Arial" w:hAnsi="Arial" w:cs="Arial"/>
          <w:sz w:val="20"/>
          <w:szCs w:val="20"/>
        </w:rPr>
        <w:t xml:space="preserve"> the result of policies that systematically disadvantage </w:t>
      </w:r>
      <w:r>
        <w:rPr>
          <w:rFonts w:ascii="Arial" w:hAnsi="Arial" w:cs="Arial"/>
          <w:sz w:val="20"/>
          <w:szCs w:val="20"/>
        </w:rPr>
        <w:t>some people including:</w:t>
      </w:r>
    </w:p>
    <w:p w14:paraId="5385EA7D" w14:textId="36F72C80" w:rsidR="00AA4105" w:rsidRDefault="00AA4105" w:rsidP="00AA4105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3BA" w:rsidRPr="000456A3">
        <w:rPr>
          <w:rFonts w:ascii="Arial" w:hAnsi="Arial" w:cs="Arial"/>
          <w:sz w:val="20"/>
          <w:szCs w:val="20"/>
        </w:rPr>
        <w:t>eople of color</w:t>
      </w:r>
      <w:r w:rsidR="005E0628" w:rsidRPr="000456A3">
        <w:rPr>
          <w:rFonts w:ascii="Arial" w:hAnsi="Arial" w:cs="Arial"/>
          <w:sz w:val="20"/>
          <w:szCs w:val="20"/>
        </w:rPr>
        <w:t xml:space="preserve"> and</w:t>
      </w:r>
      <w:r w:rsidR="002273BA" w:rsidRPr="000456A3">
        <w:rPr>
          <w:rFonts w:ascii="Arial" w:hAnsi="Arial" w:cs="Arial"/>
          <w:sz w:val="20"/>
          <w:szCs w:val="20"/>
        </w:rPr>
        <w:t xml:space="preserve"> American Indians</w:t>
      </w:r>
      <w:r w:rsidR="003311FB">
        <w:rPr>
          <w:rFonts w:ascii="Arial" w:hAnsi="Arial" w:cs="Arial"/>
          <w:sz w:val="20"/>
          <w:szCs w:val="20"/>
        </w:rPr>
        <w:t>.</w:t>
      </w:r>
    </w:p>
    <w:p w14:paraId="1FCDEE65" w14:textId="2EF8C997" w:rsidR="00AA4105" w:rsidRDefault="002273BA" w:rsidP="00AA4105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>LGBTQ</w:t>
      </w:r>
      <w:r w:rsidR="003311FB">
        <w:rPr>
          <w:rFonts w:ascii="Arial" w:hAnsi="Arial" w:cs="Arial"/>
          <w:sz w:val="20"/>
          <w:szCs w:val="20"/>
        </w:rPr>
        <w:t>.</w:t>
      </w:r>
    </w:p>
    <w:p w14:paraId="2FF5A882" w14:textId="195A6360" w:rsidR="00AA4105" w:rsidRDefault="00AA4105" w:rsidP="00AA4105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273BA" w:rsidRPr="000456A3">
        <w:rPr>
          <w:rFonts w:ascii="Arial" w:hAnsi="Arial" w:cs="Arial"/>
          <w:sz w:val="20"/>
          <w:szCs w:val="20"/>
        </w:rPr>
        <w:t>ow income</w:t>
      </w:r>
      <w:r w:rsidR="003311FB">
        <w:rPr>
          <w:rFonts w:ascii="Arial" w:hAnsi="Arial" w:cs="Arial"/>
          <w:sz w:val="20"/>
          <w:szCs w:val="20"/>
        </w:rPr>
        <w:t>.</w:t>
      </w:r>
    </w:p>
    <w:p w14:paraId="4CA3170E" w14:textId="3BA31239" w:rsidR="000456A3" w:rsidRPr="000456A3" w:rsidRDefault="00AA4105" w:rsidP="00AA4105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35671" w:rsidRPr="000456A3">
        <w:rPr>
          <w:rFonts w:ascii="Arial" w:hAnsi="Arial" w:cs="Arial"/>
          <w:sz w:val="20"/>
          <w:szCs w:val="20"/>
        </w:rPr>
        <w:t>eople</w:t>
      </w:r>
      <w:r w:rsidR="002273BA" w:rsidRPr="000456A3">
        <w:rPr>
          <w:rFonts w:ascii="Arial" w:hAnsi="Arial" w:cs="Arial"/>
          <w:sz w:val="20"/>
          <w:szCs w:val="20"/>
        </w:rPr>
        <w:t xml:space="preserve"> with disabilitie</w:t>
      </w:r>
      <w:r>
        <w:rPr>
          <w:rFonts w:ascii="Arial" w:hAnsi="Arial" w:cs="Arial"/>
          <w:sz w:val="20"/>
          <w:szCs w:val="20"/>
        </w:rPr>
        <w:t>s</w:t>
      </w:r>
      <w:r w:rsidR="003311FB">
        <w:rPr>
          <w:rFonts w:ascii="Arial" w:hAnsi="Arial" w:cs="Arial"/>
          <w:sz w:val="20"/>
          <w:szCs w:val="20"/>
        </w:rPr>
        <w:t>.</w:t>
      </w:r>
    </w:p>
    <w:p w14:paraId="4634EA1C" w14:textId="77777777" w:rsidR="00EA20B5" w:rsidRDefault="00EA20B5" w:rsidP="00EA20B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Differences in opportunity:</w:t>
      </w:r>
    </w:p>
    <w:p w14:paraId="557E0221" w14:textId="1347D7F7" w:rsidR="0048108B" w:rsidRPr="00EA20B5" w:rsidRDefault="000456A3" w:rsidP="00EA20B5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EA20B5">
        <w:rPr>
          <w:rFonts w:ascii="Arial" w:hAnsi="Arial" w:cs="Arial"/>
          <w:sz w:val="20"/>
          <w:szCs w:val="20"/>
        </w:rPr>
        <w:t>“</w:t>
      </w:r>
      <w:r w:rsidR="00CF1265" w:rsidRPr="00EA20B5">
        <w:rPr>
          <w:rFonts w:ascii="Arial" w:hAnsi="Arial" w:cs="Arial"/>
          <w:sz w:val="20"/>
          <w:szCs w:val="20"/>
        </w:rPr>
        <w:t>C</w:t>
      </w:r>
      <w:r w:rsidR="002273BA" w:rsidRPr="00EA20B5">
        <w:rPr>
          <w:rFonts w:ascii="Arial" w:hAnsi="Arial" w:cs="Arial"/>
          <w:sz w:val="20"/>
          <w:szCs w:val="20"/>
        </w:rPr>
        <w:t>ommunities of opportunity</w:t>
      </w:r>
      <w:r w:rsidRPr="00EA20B5">
        <w:rPr>
          <w:rFonts w:ascii="Arial" w:hAnsi="Arial" w:cs="Arial"/>
          <w:sz w:val="20"/>
          <w:szCs w:val="20"/>
        </w:rPr>
        <w:t>”</w:t>
      </w:r>
      <w:r w:rsidR="002273BA" w:rsidRPr="00EA20B5">
        <w:rPr>
          <w:rFonts w:ascii="Arial" w:hAnsi="Arial" w:cs="Arial"/>
          <w:sz w:val="20"/>
          <w:szCs w:val="20"/>
        </w:rPr>
        <w:t xml:space="preserve"> </w:t>
      </w:r>
      <w:r w:rsidR="005E0628" w:rsidRPr="00EA20B5">
        <w:rPr>
          <w:rFonts w:ascii="Arial" w:hAnsi="Arial" w:cs="Arial"/>
          <w:sz w:val="20"/>
          <w:szCs w:val="20"/>
        </w:rPr>
        <w:t xml:space="preserve">have access to </w:t>
      </w:r>
      <w:r w:rsidR="00CF1265" w:rsidRPr="00EA20B5">
        <w:rPr>
          <w:rFonts w:ascii="Arial" w:hAnsi="Arial" w:cs="Arial"/>
          <w:sz w:val="20"/>
          <w:szCs w:val="20"/>
        </w:rPr>
        <w:t>factors that contribute to better health</w:t>
      </w:r>
      <w:r w:rsidR="00735671" w:rsidRPr="00EA20B5">
        <w:rPr>
          <w:rFonts w:ascii="Arial" w:hAnsi="Arial" w:cs="Arial"/>
          <w:sz w:val="20"/>
          <w:szCs w:val="20"/>
        </w:rPr>
        <w:t xml:space="preserve"> (</w:t>
      </w:r>
      <w:r w:rsidR="00833F59" w:rsidRPr="00EA20B5">
        <w:rPr>
          <w:rFonts w:ascii="Arial" w:hAnsi="Arial" w:cs="Arial"/>
          <w:sz w:val="20"/>
          <w:szCs w:val="20"/>
        </w:rPr>
        <w:t xml:space="preserve">e.g., </w:t>
      </w:r>
      <w:r w:rsidR="005E0628" w:rsidRPr="00EA20B5">
        <w:rPr>
          <w:rFonts w:ascii="Arial" w:hAnsi="Arial" w:cs="Arial"/>
          <w:sz w:val="20"/>
          <w:szCs w:val="20"/>
        </w:rPr>
        <w:t>grocery stores, housing, IT connectivity</w:t>
      </w:r>
      <w:r w:rsidR="00735671" w:rsidRPr="00EA20B5">
        <w:rPr>
          <w:rFonts w:ascii="Arial" w:hAnsi="Arial" w:cs="Arial"/>
          <w:sz w:val="20"/>
          <w:szCs w:val="20"/>
        </w:rPr>
        <w:t>)</w:t>
      </w:r>
      <w:r w:rsidR="005E0628" w:rsidRPr="00EA20B5">
        <w:rPr>
          <w:rFonts w:ascii="Arial" w:hAnsi="Arial" w:cs="Arial"/>
          <w:sz w:val="20"/>
          <w:szCs w:val="20"/>
        </w:rPr>
        <w:t xml:space="preserve">. </w:t>
      </w:r>
    </w:p>
    <w:p w14:paraId="6F891A5E" w14:textId="37AA39F9" w:rsidR="003D6F66" w:rsidRDefault="00787FD9" w:rsidP="00EA20B5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</w:t>
      </w:r>
      <w:r w:rsidR="00C26995" w:rsidRPr="000456A3">
        <w:rPr>
          <w:rFonts w:ascii="Arial" w:hAnsi="Arial" w:cs="Arial"/>
          <w:sz w:val="20"/>
          <w:szCs w:val="20"/>
        </w:rPr>
        <w:t>ow-opportunity communities</w:t>
      </w:r>
      <w:r w:rsidR="000456A3">
        <w:rPr>
          <w:rFonts w:ascii="Arial" w:hAnsi="Arial" w:cs="Arial"/>
          <w:sz w:val="20"/>
          <w:szCs w:val="20"/>
        </w:rPr>
        <w:t>”</w:t>
      </w:r>
      <w:r w:rsidR="00CF1265" w:rsidRPr="000456A3">
        <w:rPr>
          <w:rFonts w:ascii="Arial" w:hAnsi="Arial" w:cs="Arial"/>
          <w:sz w:val="20"/>
          <w:szCs w:val="20"/>
        </w:rPr>
        <w:t xml:space="preserve"> often lack these </w:t>
      </w:r>
      <w:r w:rsidR="00735671" w:rsidRPr="000456A3">
        <w:rPr>
          <w:rFonts w:ascii="Arial" w:hAnsi="Arial" w:cs="Arial"/>
          <w:sz w:val="20"/>
          <w:szCs w:val="20"/>
        </w:rPr>
        <w:t xml:space="preserve">and other </w:t>
      </w:r>
      <w:r w:rsidR="00CF1265" w:rsidRPr="000456A3">
        <w:rPr>
          <w:rFonts w:ascii="Arial" w:hAnsi="Arial" w:cs="Arial"/>
          <w:sz w:val="20"/>
          <w:szCs w:val="20"/>
        </w:rPr>
        <w:t>factors</w:t>
      </w:r>
      <w:r w:rsidR="004E0377" w:rsidRPr="000456A3">
        <w:rPr>
          <w:rFonts w:ascii="Arial" w:hAnsi="Arial" w:cs="Arial"/>
          <w:sz w:val="20"/>
          <w:szCs w:val="20"/>
        </w:rPr>
        <w:t xml:space="preserve">, which </w:t>
      </w:r>
      <w:r w:rsidR="00C26995" w:rsidRPr="000456A3">
        <w:rPr>
          <w:rFonts w:ascii="Arial" w:hAnsi="Arial" w:cs="Arial"/>
          <w:sz w:val="20"/>
          <w:szCs w:val="20"/>
        </w:rPr>
        <w:t xml:space="preserve">can </w:t>
      </w:r>
      <w:r w:rsidR="004E0377" w:rsidRPr="000456A3">
        <w:rPr>
          <w:rFonts w:ascii="Arial" w:hAnsi="Arial" w:cs="Arial"/>
          <w:sz w:val="20"/>
          <w:szCs w:val="20"/>
        </w:rPr>
        <w:t xml:space="preserve">lead to </w:t>
      </w:r>
      <w:r w:rsidR="005E0628" w:rsidRPr="000456A3">
        <w:rPr>
          <w:rFonts w:ascii="Arial" w:hAnsi="Arial" w:cs="Arial"/>
          <w:sz w:val="20"/>
          <w:szCs w:val="20"/>
        </w:rPr>
        <w:t>poor health status</w:t>
      </w:r>
      <w:r w:rsidR="00107EE5">
        <w:rPr>
          <w:rFonts w:ascii="Arial" w:hAnsi="Arial" w:cs="Arial"/>
          <w:sz w:val="20"/>
          <w:szCs w:val="20"/>
        </w:rPr>
        <w:t>:</w:t>
      </w:r>
      <w:r w:rsidR="004E0377" w:rsidRPr="000456A3">
        <w:rPr>
          <w:rFonts w:ascii="Arial" w:hAnsi="Arial" w:cs="Arial"/>
          <w:sz w:val="20"/>
          <w:szCs w:val="20"/>
        </w:rPr>
        <w:t xml:space="preserve"> </w:t>
      </w:r>
    </w:p>
    <w:p w14:paraId="3524DAA0" w14:textId="6E272A27" w:rsidR="002273BA" w:rsidRPr="000456A3" w:rsidRDefault="004E0377" w:rsidP="003D6F66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 xml:space="preserve">Poor health status </w:t>
      </w:r>
      <w:r w:rsidR="005E0628" w:rsidRPr="000456A3">
        <w:rPr>
          <w:rFonts w:ascii="Arial" w:hAnsi="Arial" w:cs="Arial"/>
          <w:sz w:val="20"/>
          <w:szCs w:val="20"/>
        </w:rPr>
        <w:t>contributes to a variety of health disparities</w:t>
      </w:r>
      <w:r w:rsidRPr="000456A3">
        <w:rPr>
          <w:rFonts w:ascii="Arial" w:hAnsi="Arial" w:cs="Arial"/>
          <w:sz w:val="20"/>
          <w:szCs w:val="20"/>
        </w:rPr>
        <w:t xml:space="preserve"> (</w:t>
      </w:r>
      <w:r w:rsidR="00833F59">
        <w:rPr>
          <w:rFonts w:ascii="Arial" w:hAnsi="Arial" w:cs="Arial"/>
          <w:sz w:val="20"/>
          <w:szCs w:val="20"/>
        </w:rPr>
        <w:t xml:space="preserve">e.g., </w:t>
      </w:r>
      <w:r w:rsidR="00735671" w:rsidRPr="000456A3">
        <w:rPr>
          <w:rFonts w:ascii="Arial" w:hAnsi="Arial" w:cs="Arial"/>
          <w:sz w:val="20"/>
          <w:szCs w:val="20"/>
        </w:rPr>
        <w:t>diabetes, cancer</w:t>
      </w:r>
      <w:r w:rsidRPr="000456A3">
        <w:rPr>
          <w:rFonts w:ascii="Arial" w:hAnsi="Arial" w:cs="Arial"/>
          <w:sz w:val="20"/>
          <w:szCs w:val="20"/>
        </w:rPr>
        <w:t xml:space="preserve">, </w:t>
      </w:r>
      <w:r w:rsidR="00735671" w:rsidRPr="000456A3">
        <w:rPr>
          <w:rFonts w:ascii="Arial" w:hAnsi="Arial" w:cs="Arial"/>
          <w:sz w:val="20"/>
          <w:szCs w:val="20"/>
        </w:rPr>
        <w:t>obesity</w:t>
      </w:r>
      <w:r w:rsidRPr="000456A3">
        <w:rPr>
          <w:rFonts w:ascii="Arial" w:hAnsi="Arial" w:cs="Arial"/>
          <w:sz w:val="20"/>
          <w:szCs w:val="20"/>
        </w:rPr>
        <w:t>)</w:t>
      </w:r>
      <w:r w:rsidR="005E0628" w:rsidRPr="000456A3">
        <w:rPr>
          <w:rFonts w:ascii="Arial" w:hAnsi="Arial" w:cs="Arial"/>
          <w:sz w:val="20"/>
          <w:szCs w:val="20"/>
        </w:rPr>
        <w:t>.</w:t>
      </w:r>
    </w:p>
    <w:p w14:paraId="3AF80AC3" w14:textId="02D70349" w:rsidR="005E0628" w:rsidRPr="000456A3" w:rsidRDefault="004E0377" w:rsidP="00903A2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>Structural racism</w:t>
      </w:r>
      <w:r w:rsidR="00BF670E" w:rsidRPr="000456A3">
        <w:rPr>
          <w:rFonts w:ascii="Arial" w:hAnsi="Arial" w:cs="Arial"/>
          <w:sz w:val="20"/>
          <w:szCs w:val="20"/>
        </w:rPr>
        <w:t xml:space="preserve"> is t</w:t>
      </w:r>
      <w:r w:rsidRPr="000456A3">
        <w:rPr>
          <w:rFonts w:ascii="Arial" w:hAnsi="Arial" w:cs="Arial"/>
          <w:sz w:val="20"/>
          <w:szCs w:val="20"/>
        </w:rPr>
        <w:t>he normalization of an array of dynamics (</w:t>
      </w:r>
      <w:r w:rsidR="00833F59">
        <w:rPr>
          <w:rFonts w:ascii="Arial" w:hAnsi="Arial" w:cs="Arial"/>
          <w:sz w:val="20"/>
          <w:szCs w:val="20"/>
        </w:rPr>
        <w:t xml:space="preserve">e.g., </w:t>
      </w:r>
      <w:r w:rsidRPr="000456A3">
        <w:rPr>
          <w:rFonts w:ascii="Arial" w:hAnsi="Arial" w:cs="Arial"/>
          <w:sz w:val="20"/>
          <w:szCs w:val="20"/>
        </w:rPr>
        <w:t xml:space="preserve">historical, cultural, institutional, and interpersonal) that routinely advantage </w:t>
      </w:r>
      <w:r w:rsidR="0048108B">
        <w:rPr>
          <w:rFonts w:ascii="Arial" w:hAnsi="Arial" w:cs="Arial"/>
          <w:sz w:val="20"/>
          <w:szCs w:val="20"/>
        </w:rPr>
        <w:t>w</w:t>
      </w:r>
      <w:r w:rsidRPr="000456A3">
        <w:rPr>
          <w:rFonts w:ascii="Arial" w:hAnsi="Arial" w:cs="Arial"/>
          <w:sz w:val="20"/>
          <w:szCs w:val="20"/>
        </w:rPr>
        <w:t>hite people while producing cumulative and chronic adverse outcomes for people of color and American Indians.</w:t>
      </w:r>
    </w:p>
    <w:p w14:paraId="28D64469" w14:textId="77777777" w:rsidR="003D6F66" w:rsidRDefault="00594543" w:rsidP="00903A2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change patterns</w:t>
      </w:r>
      <w:r w:rsidR="00CE1FD5" w:rsidRPr="000456A3">
        <w:rPr>
          <w:rFonts w:ascii="Arial" w:hAnsi="Arial" w:cs="Arial"/>
          <w:sz w:val="20"/>
          <w:szCs w:val="20"/>
        </w:rPr>
        <w:t>:</w:t>
      </w:r>
      <w:r w:rsidR="00504FF7" w:rsidRPr="000456A3">
        <w:rPr>
          <w:rFonts w:ascii="Arial" w:hAnsi="Arial" w:cs="Arial"/>
          <w:sz w:val="20"/>
          <w:szCs w:val="20"/>
        </w:rPr>
        <w:t xml:space="preserve"> </w:t>
      </w:r>
    </w:p>
    <w:p w14:paraId="682EAE42" w14:textId="187EDC3A" w:rsidR="00C26995" w:rsidRPr="00C37789" w:rsidRDefault="003D6F66" w:rsidP="00C37789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04FF7" w:rsidRPr="000456A3">
        <w:rPr>
          <w:rFonts w:ascii="Arial" w:hAnsi="Arial" w:cs="Arial"/>
          <w:sz w:val="20"/>
          <w:szCs w:val="20"/>
        </w:rPr>
        <w:t>rganize the narrative</w:t>
      </w:r>
      <w:r w:rsidR="00C37789">
        <w:rPr>
          <w:rFonts w:ascii="Arial" w:hAnsi="Arial" w:cs="Arial"/>
          <w:sz w:val="20"/>
          <w:szCs w:val="20"/>
        </w:rPr>
        <w:t>, o</w:t>
      </w:r>
      <w:r w:rsidR="00504FF7" w:rsidRPr="00C37789">
        <w:rPr>
          <w:rFonts w:ascii="Arial" w:hAnsi="Arial" w:cs="Arial"/>
          <w:sz w:val="20"/>
          <w:szCs w:val="20"/>
        </w:rPr>
        <w:t>rganize people</w:t>
      </w:r>
      <w:r w:rsidR="00C37789">
        <w:rPr>
          <w:rFonts w:ascii="Arial" w:hAnsi="Arial" w:cs="Arial"/>
          <w:sz w:val="20"/>
          <w:szCs w:val="20"/>
        </w:rPr>
        <w:t>, o</w:t>
      </w:r>
      <w:r w:rsidR="00504FF7" w:rsidRPr="00C37789">
        <w:rPr>
          <w:rFonts w:ascii="Arial" w:hAnsi="Arial" w:cs="Arial"/>
          <w:sz w:val="20"/>
          <w:szCs w:val="20"/>
        </w:rPr>
        <w:t>rganize resources</w:t>
      </w:r>
      <w:r w:rsidR="00107EE5">
        <w:rPr>
          <w:rFonts w:ascii="Arial" w:hAnsi="Arial" w:cs="Arial"/>
          <w:sz w:val="20"/>
          <w:szCs w:val="20"/>
        </w:rPr>
        <w:t>.</w:t>
      </w:r>
    </w:p>
    <w:p w14:paraId="6606FF0A" w14:textId="77777777" w:rsidR="003D6F66" w:rsidRDefault="00504FF7" w:rsidP="00C37789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 xml:space="preserve">Use tools, such as data collection and analysis, reports, white papers, etc. </w:t>
      </w:r>
    </w:p>
    <w:p w14:paraId="071B2678" w14:textId="77777777" w:rsidR="00DA04FC" w:rsidRDefault="00504FF7" w:rsidP="003D6F6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 xml:space="preserve">Ask questions: </w:t>
      </w:r>
    </w:p>
    <w:p w14:paraId="7C854D98" w14:textId="77777777" w:rsidR="00DA04FC" w:rsidRDefault="00DA04FC" w:rsidP="00DA04FC">
      <w:pPr>
        <w:pStyle w:val="NoSpacing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14B58" w:rsidRPr="000456A3">
        <w:rPr>
          <w:rFonts w:ascii="Arial" w:hAnsi="Arial" w:cs="Arial"/>
          <w:sz w:val="20"/>
          <w:szCs w:val="20"/>
        </w:rPr>
        <w:t xml:space="preserve">re we always working with the same people? </w:t>
      </w:r>
    </w:p>
    <w:p w14:paraId="6DDB4F39" w14:textId="379F7CD8" w:rsidR="00504FF7" w:rsidRPr="000456A3" w:rsidRDefault="00C14B58" w:rsidP="00DA04FC">
      <w:pPr>
        <w:pStyle w:val="NoSpacing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>Do we need to work with different partners?</w:t>
      </w:r>
    </w:p>
    <w:p w14:paraId="67DE349E" w14:textId="73653C3A" w:rsidR="00C14B58" w:rsidRPr="000456A3" w:rsidRDefault="00C14B58" w:rsidP="00C37789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456A3">
        <w:rPr>
          <w:rFonts w:ascii="Arial" w:hAnsi="Arial" w:cs="Arial"/>
          <w:sz w:val="20"/>
          <w:szCs w:val="20"/>
        </w:rPr>
        <w:t xml:space="preserve">Examine policies, processes, values, beliefs, and assumptions, keeping in mind that tension and partnership </w:t>
      </w:r>
      <w:r w:rsidR="000456A3">
        <w:rPr>
          <w:rFonts w:ascii="Arial" w:hAnsi="Arial" w:cs="Arial"/>
          <w:sz w:val="20"/>
          <w:szCs w:val="20"/>
        </w:rPr>
        <w:t xml:space="preserve">often </w:t>
      </w:r>
      <w:r w:rsidRPr="000456A3">
        <w:rPr>
          <w:rFonts w:ascii="Arial" w:hAnsi="Arial" w:cs="Arial"/>
          <w:sz w:val="20"/>
          <w:szCs w:val="20"/>
        </w:rPr>
        <w:t>work together.</w:t>
      </w:r>
    </w:p>
    <w:p w14:paraId="15D1C1EE" w14:textId="77777777" w:rsidR="00B0272D" w:rsidRDefault="000456A3" w:rsidP="00903A2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14B58" w:rsidRPr="000456A3">
        <w:rPr>
          <w:rFonts w:ascii="Arial" w:hAnsi="Arial" w:cs="Arial"/>
          <w:sz w:val="20"/>
          <w:szCs w:val="20"/>
        </w:rPr>
        <w:t>essons</w:t>
      </w:r>
      <w:r>
        <w:rPr>
          <w:rFonts w:ascii="Arial" w:hAnsi="Arial" w:cs="Arial"/>
          <w:sz w:val="20"/>
          <w:szCs w:val="20"/>
        </w:rPr>
        <w:t xml:space="preserve"> learned</w:t>
      </w:r>
      <w:r w:rsidR="00C14B58" w:rsidRPr="000456A3">
        <w:rPr>
          <w:rFonts w:ascii="Arial" w:hAnsi="Arial" w:cs="Arial"/>
          <w:sz w:val="20"/>
          <w:szCs w:val="20"/>
        </w:rPr>
        <w:t xml:space="preserve">: </w:t>
      </w:r>
    </w:p>
    <w:p w14:paraId="28C637F1" w14:textId="55D35D95" w:rsidR="00B0272D" w:rsidRDefault="00B0272D" w:rsidP="00B0272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14B58" w:rsidRPr="000456A3">
        <w:rPr>
          <w:rFonts w:ascii="Arial" w:hAnsi="Arial" w:cs="Arial"/>
          <w:sz w:val="20"/>
          <w:szCs w:val="20"/>
        </w:rPr>
        <w:t>ealth equity must be organic and intentional</w:t>
      </w:r>
      <w:r w:rsidR="00107EE5">
        <w:rPr>
          <w:rFonts w:ascii="Arial" w:hAnsi="Arial" w:cs="Arial"/>
          <w:sz w:val="20"/>
          <w:szCs w:val="20"/>
        </w:rPr>
        <w:t>.</w:t>
      </w:r>
    </w:p>
    <w:p w14:paraId="5C4E7CF1" w14:textId="28BA0608" w:rsidR="00B0272D" w:rsidRDefault="00B0272D" w:rsidP="00B0272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14B58" w:rsidRPr="000456A3">
        <w:rPr>
          <w:rFonts w:ascii="Arial" w:hAnsi="Arial" w:cs="Arial"/>
          <w:sz w:val="20"/>
          <w:szCs w:val="20"/>
        </w:rPr>
        <w:t xml:space="preserve">equires commitment and </w:t>
      </w:r>
      <w:proofErr w:type="gramStart"/>
      <w:r w:rsidR="00C14B58" w:rsidRPr="000456A3">
        <w:rPr>
          <w:rFonts w:ascii="Arial" w:hAnsi="Arial" w:cs="Arial"/>
          <w:sz w:val="20"/>
          <w:szCs w:val="20"/>
        </w:rPr>
        <w:t>leadership</w:t>
      </w:r>
      <w:r w:rsidR="00FA06B1">
        <w:rPr>
          <w:rFonts w:ascii="Arial" w:hAnsi="Arial" w:cs="Arial"/>
          <w:sz w:val="20"/>
          <w:szCs w:val="20"/>
        </w:rPr>
        <w:t xml:space="preserve"> a</w:t>
      </w:r>
      <w:r w:rsidR="00C14B58" w:rsidRPr="000456A3">
        <w:rPr>
          <w:rFonts w:ascii="Arial" w:hAnsi="Arial" w:cs="Arial"/>
          <w:sz w:val="20"/>
          <w:szCs w:val="20"/>
        </w:rPr>
        <w:t>bove all</w:t>
      </w:r>
      <w:proofErr w:type="gramEnd"/>
      <w:r w:rsidR="00107EE5">
        <w:rPr>
          <w:rFonts w:ascii="Arial" w:hAnsi="Arial" w:cs="Arial"/>
          <w:sz w:val="20"/>
          <w:szCs w:val="20"/>
        </w:rPr>
        <w:t>.</w:t>
      </w:r>
    </w:p>
    <w:p w14:paraId="04180609" w14:textId="03861FC6" w:rsidR="00C14B58" w:rsidRPr="000456A3" w:rsidRDefault="00B0272D" w:rsidP="00B0272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4B58" w:rsidRPr="000456A3">
        <w:rPr>
          <w:rFonts w:ascii="Arial" w:hAnsi="Arial" w:cs="Arial"/>
          <w:sz w:val="20"/>
          <w:szCs w:val="20"/>
        </w:rPr>
        <w:t>mperfect process</w:t>
      </w:r>
      <w:r>
        <w:rPr>
          <w:rFonts w:ascii="Arial" w:hAnsi="Arial" w:cs="Arial"/>
          <w:sz w:val="20"/>
          <w:szCs w:val="20"/>
        </w:rPr>
        <w:t xml:space="preserve"> –</w:t>
      </w:r>
      <w:r w:rsidR="009F499C" w:rsidRPr="000456A3">
        <w:rPr>
          <w:rFonts w:ascii="Arial" w:hAnsi="Arial" w:cs="Arial"/>
          <w:sz w:val="20"/>
          <w:szCs w:val="20"/>
        </w:rPr>
        <w:t xml:space="preserve"> the work </w:t>
      </w:r>
      <w:r w:rsidR="00C14B58" w:rsidRPr="000456A3">
        <w:rPr>
          <w:rFonts w:ascii="Arial" w:hAnsi="Arial" w:cs="Arial"/>
          <w:sz w:val="20"/>
          <w:szCs w:val="20"/>
        </w:rPr>
        <w:t>is ongoing</w:t>
      </w:r>
      <w:r w:rsidR="00107EE5">
        <w:rPr>
          <w:rFonts w:ascii="Arial" w:hAnsi="Arial" w:cs="Arial"/>
          <w:sz w:val="20"/>
          <w:szCs w:val="20"/>
        </w:rPr>
        <w:t>.</w:t>
      </w:r>
    </w:p>
    <w:p w14:paraId="042E2C9A" w14:textId="4676BDE0" w:rsidR="009B2775" w:rsidRDefault="009B2775" w:rsidP="009B2775">
      <w:pPr>
        <w:pStyle w:val="Heading1"/>
      </w:pPr>
      <w:r>
        <w:t>Speaker</w:t>
      </w:r>
      <w:r w:rsidR="003B7CF1">
        <w:t xml:space="preserve"> #3</w:t>
      </w:r>
    </w:p>
    <w:p w14:paraId="12B3B646" w14:textId="68D2E13A" w:rsidR="009B2775" w:rsidRPr="003B7CF1" w:rsidRDefault="009B2775" w:rsidP="009B2775">
      <w:pPr>
        <w:spacing w:before="96"/>
        <w:rPr>
          <w:rFonts w:ascii="Arial" w:hAnsi="Arial" w:cs="Arial"/>
          <w:i/>
          <w:iCs/>
        </w:rPr>
      </w:pPr>
      <w:r w:rsidRPr="003B7CF1">
        <w:rPr>
          <w:rFonts w:ascii="Arial" w:hAnsi="Arial" w:cs="Arial"/>
          <w:i/>
          <w:iCs/>
        </w:rPr>
        <w:t>Sara Koenig, MS, RDN, CD, Elder Nutrition Program Manager, Wisconsin Bureau of Aging and Disability Resources</w:t>
      </w:r>
    </w:p>
    <w:p w14:paraId="436F6398" w14:textId="10046B63" w:rsidR="00C6777C" w:rsidRDefault="00A171EA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Pre-pandemic, </w:t>
      </w:r>
      <w:r w:rsidR="00BE5B53">
        <w:rPr>
          <w:rFonts w:ascii="Arial" w:hAnsi="Arial" w:cs="Arial"/>
          <w:sz w:val="20"/>
          <w:szCs w:val="20"/>
        </w:rPr>
        <w:t xml:space="preserve">in proportion to </w:t>
      </w:r>
      <w:r w:rsidR="00CA564E">
        <w:rPr>
          <w:rFonts w:ascii="Arial" w:hAnsi="Arial" w:cs="Arial"/>
          <w:sz w:val="20"/>
          <w:szCs w:val="20"/>
        </w:rPr>
        <w:t>Wisconsin’s</w:t>
      </w:r>
      <w:r w:rsidR="00BE5B53">
        <w:rPr>
          <w:rFonts w:ascii="Arial" w:hAnsi="Arial" w:cs="Arial"/>
          <w:sz w:val="20"/>
          <w:szCs w:val="20"/>
        </w:rPr>
        <w:t xml:space="preserve"> older adult population</w:t>
      </w:r>
      <w:r w:rsidR="001C0BE2">
        <w:rPr>
          <w:rFonts w:ascii="Arial" w:hAnsi="Arial" w:cs="Arial"/>
          <w:sz w:val="20"/>
          <w:szCs w:val="20"/>
        </w:rPr>
        <w:t>, the state</w:t>
      </w:r>
      <w:r w:rsidR="000B4AF4">
        <w:rPr>
          <w:rFonts w:ascii="Arial" w:hAnsi="Arial" w:cs="Arial"/>
          <w:sz w:val="20"/>
          <w:szCs w:val="20"/>
        </w:rPr>
        <w:t>:</w:t>
      </w:r>
    </w:p>
    <w:p w14:paraId="3275C547" w14:textId="3A9E49AC" w:rsidR="00C6777C" w:rsidRDefault="00BE5B53" w:rsidP="00C6777C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</w:t>
      </w:r>
      <w:r w:rsidR="000B4AF4">
        <w:rPr>
          <w:rFonts w:ascii="Arial" w:hAnsi="Arial" w:cs="Arial"/>
          <w:sz w:val="20"/>
          <w:szCs w:val="20"/>
        </w:rPr>
        <w:t>:</w:t>
      </w:r>
    </w:p>
    <w:p w14:paraId="77DCD449" w14:textId="79FEDEF5" w:rsidR="00C6777C" w:rsidRDefault="00657844" w:rsidP="00C6777C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171EA">
        <w:rPr>
          <w:rFonts w:ascii="Arial" w:hAnsi="Arial" w:cs="Arial"/>
          <w:sz w:val="20"/>
          <w:szCs w:val="20"/>
        </w:rPr>
        <w:t>ative elders</w:t>
      </w:r>
      <w:r w:rsidR="003311FB">
        <w:rPr>
          <w:rFonts w:ascii="Arial" w:hAnsi="Arial" w:cs="Arial"/>
          <w:sz w:val="20"/>
          <w:szCs w:val="20"/>
        </w:rPr>
        <w:t>.</w:t>
      </w:r>
    </w:p>
    <w:p w14:paraId="102D832B" w14:textId="41BC5D6E" w:rsidR="00C6777C" w:rsidRDefault="00C6777C" w:rsidP="00C6777C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older</w:t>
      </w:r>
      <w:r w:rsidR="00AB4851">
        <w:rPr>
          <w:rFonts w:ascii="Arial" w:hAnsi="Arial" w:cs="Arial"/>
          <w:sz w:val="20"/>
          <w:szCs w:val="20"/>
        </w:rPr>
        <w:t xml:space="preserve"> </w:t>
      </w:r>
      <w:r w:rsidR="00A171EA">
        <w:rPr>
          <w:rFonts w:ascii="Arial" w:hAnsi="Arial" w:cs="Arial"/>
          <w:sz w:val="20"/>
          <w:szCs w:val="20"/>
        </w:rPr>
        <w:t>adults</w:t>
      </w:r>
      <w:r w:rsidR="003311FB">
        <w:rPr>
          <w:rFonts w:ascii="Arial" w:hAnsi="Arial" w:cs="Arial"/>
          <w:sz w:val="20"/>
          <w:szCs w:val="20"/>
        </w:rPr>
        <w:t>.</w:t>
      </w:r>
    </w:p>
    <w:p w14:paraId="05075F6E" w14:textId="72592BAF" w:rsidR="00C6777C" w:rsidRDefault="00C6777C" w:rsidP="00C6777C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Hispanic older</w:t>
      </w:r>
      <w:r w:rsidR="00A171EA">
        <w:rPr>
          <w:rFonts w:ascii="Arial" w:hAnsi="Arial" w:cs="Arial"/>
          <w:sz w:val="20"/>
          <w:szCs w:val="20"/>
        </w:rPr>
        <w:t xml:space="preserve"> adults (congregate meals)</w:t>
      </w:r>
      <w:r w:rsidR="003311FB">
        <w:rPr>
          <w:rFonts w:ascii="Arial" w:hAnsi="Arial" w:cs="Arial"/>
          <w:sz w:val="20"/>
          <w:szCs w:val="20"/>
        </w:rPr>
        <w:t>.</w:t>
      </w:r>
    </w:p>
    <w:p w14:paraId="42E133D9" w14:textId="3ACA48DA" w:rsidR="00657844" w:rsidRDefault="00657844" w:rsidP="00657844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171EA" w:rsidRPr="00C6777C">
        <w:rPr>
          <w:rFonts w:ascii="Arial" w:hAnsi="Arial" w:cs="Arial"/>
          <w:sz w:val="20"/>
          <w:szCs w:val="20"/>
        </w:rPr>
        <w:t>nderserv</w:t>
      </w:r>
      <w:r w:rsidR="00BE5B53">
        <w:rPr>
          <w:rFonts w:ascii="Arial" w:hAnsi="Arial" w:cs="Arial"/>
          <w:sz w:val="20"/>
          <w:szCs w:val="20"/>
        </w:rPr>
        <w:t>ed</w:t>
      </w:r>
      <w:r w:rsidR="00E03BFC">
        <w:rPr>
          <w:rFonts w:ascii="Arial" w:hAnsi="Arial" w:cs="Arial"/>
          <w:sz w:val="20"/>
          <w:szCs w:val="20"/>
        </w:rPr>
        <w:t>:</w:t>
      </w:r>
    </w:p>
    <w:p w14:paraId="08F9AA11" w14:textId="61EDD9E6" w:rsidR="00657844" w:rsidRDefault="00A171EA" w:rsidP="00657844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C6777C">
        <w:rPr>
          <w:rFonts w:ascii="Arial" w:hAnsi="Arial" w:cs="Arial"/>
          <w:sz w:val="20"/>
          <w:szCs w:val="20"/>
        </w:rPr>
        <w:t>Asian elders</w:t>
      </w:r>
      <w:r w:rsidR="003311FB">
        <w:rPr>
          <w:rFonts w:ascii="Arial" w:hAnsi="Arial" w:cs="Arial"/>
          <w:sz w:val="20"/>
          <w:szCs w:val="20"/>
        </w:rPr>
        <w:t>.</w:t>
      </w:r>
    </w:p>
    <w:p w14:paraId="660E7344" w14:textId="7CCD3A2C" w:rsidR="00A171EA" w:rsidRPr="00C6777C" w:rsidRDefault="00673E22" w:rsidP="00657844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Hispanic older</w:t>
      </w:r>
      <w:r w:rsidR="00AB4851" w:rsidRPr="00C6777C">
        <w:rPr>
          <w:rFonts w:ascii="Arial" w:hAnsi="Arial" w:cs="Arial"/>
          <w:sz w:val="20"/>
          <w:szCs w:val="20"/>
        </w:rPr>
        <w:t xml:space="preserve"> </w:t>
      </w:r>
      <w:r w:rsidR="00A171EA" w:rsidRPr="00C6777C">
        <w:rPr>
          <w:rFonts w:ascii="Arial" w:hAnsi="Arial" w:cs="Arial"/>
          <w:sz w:val="20"/>
          <w:szCs w:val="20"/>
        </w:rPr>
        <w:t>adults (home-delivered meals)</w:t>
      </w:r>
      <w:r w:rsidR="003311FB">
        <w:rPr>
          <w:rFonts w:ascii="Arial" w:hAnsi="Arial" w:cs="Arial"/>
          <w:sz w:val="20"/>
          <w:szCs w:val="20"/>
        </w:rPr>
        <w:t>.</w:t>
      </w:r>
    </w:p>
    <w:p w14:paraId="105B9B31" w14:textId="282EA78D" w:rsidR="000B4AF4" w:rsidRDefault="00C7649E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Programs reflected the fact that 92% </w:t>
      </w:r>
      <w:r w:rsidR="00383061">
        <w:rPr>
          <w:rFonts w:ascii="Arial" w:hAnsi="Arial" w:cs="Arial"/>
          <w:sz w:val="20"/>
          <w:szCs w:val="20"/>
        </w:rPr>
        <w:t>of the state</w:t>
      </w:r>
      <w:r>
        <w:rPr>
          <w:rFonts w:ascii="Arial" w:hAnsi="Arial" w:cs="Arial"/>
          <w:sz w:val="20"/>
          <w:szCs w:val="20"/>
        </w:rPr>
        <w:t>’</w:t>
      </w:r>
      <w:r w:rsidR="00383061">
        <w:rPr>
          <w:rFonts w:ascii="Arial" w:hAnsi="Arial" w:cs="Arial"/>
          <w:sz w:val="20"/>
          <w:szCs w:val="20"/>
        </w:rPr>
        <w:t xml:space="preserve">s 60+ population is </w:t>
      </w:r>
      <w:r w:rsidR="0048108B">
        <w:rPr>
          <w:rFonts w:ascii="Arial" w:hAnsi="Arial" w:cs="Arial"/>
          <w:sz w:val="20"/>
          <w:szCs w:val="20"/>
        </w:rPr>
        <w:t>w</w:t>
      </w:r>
      <w:r w:rsidR="00383061">
        <w:rPr>
          <w:rFonts w:ascii="Arial" w:hAnsi="Arial" w:cs="Arial"/>
          <w:sz w:val="20"/>
          <w:szCs w:val="20"/>
        </w:rPr>
        <w:t>hite</w:t>
      </w:r>
      <w:r w:rsidR="000B4A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78BB6B" w14:textId="0B03B475" w:rsidR="00A171EA" w:rsidRDefault="000B4AF4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7649E">
        <w:rPr>
          <w:rFonts w:ascii="Arial" w:hAnsi="Arial" w:cs="Arial"/>
          <w:sz w:val="20"/>
          <w:szCs w:val="20"/>
        </w:rPr>
        <w:t>eviewed</w:t>
      </w:r>
      <w:r w:rsidR="00383061">
        <w:rPr>
          <w:rFonts w:ascii="Arial" w:hAnsi="Arial" w:cs="Arial"/>
          <w:sz w:val="20"/>
          <w:szCs w:val="20"/>
        </w:rPr>
        <w:t xml:space="preserve"> policies and practices and </w:t>
      </w:r>
      <w:r w:rsidR="00845AC4">
        <w:rPr>
          <w:rFonts w:ascii="Arial" w:hAnsi="Arial" w:cs="Arial"/>
          <w:sz w:val="20"/>
          <w:szCs w:val="20"/>
        </w:rPr>
        <w:t>how to</w:t>
      </w:r>
      <w:r w:rsidR="00383061">
        <w:rPr>
          <w:rFonts w:ascii="Arial" w:hAnsi="Arial" w:cs="Arial"/>
          <w:sz w:val="20"/>
          <w:szCs w:val="20"/>
        </w:rPr>
        <w:t xml:space="preserve"> serve a more diverse population.</w:t>
      </w:r>
    </w:p>
    <w:p w14:paraId="30D8C695" w14:textId="77777777" w:rsidR="00D83DAF" w:rsidRDefault="00383061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Explored three areas: </w:t>
      </w:r>
    </w:p>
    <w:p w14:paraId="4DCC6D7B" w14:textId="683DA038" w:rsidR="00D83DAF" w:rsidRDefault="00D83DAF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83061">
        <w:rPr>
          <w:rFonts w:ascii="Arial" w:hAnsi="Arial" w:cs="Arial"/>
          <w:sz w:val="20"/>
          <w:szCs w:val="20"/>
        </w:rPr>
        <w:t>ood served</w:t>
      </w:r>
      <w:r w:rsidR="003311FB">
        <w:rPr>
          <w:rFonts w:ascii="Arial" w:hAnsi="Arial" w:cs="Arial"/>
          <w:sz w:val="20"/>
          <w:szCs w:val="20"/>
        </w:rPr>
        <w:t>.</w:t>
      </w:r>
    </w:p>
    <w:p w14:paraId="708FF32F" w14:textId="1F387676" w:rsidR="00D83DAF" w:rsidRDefault="00D83DAF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83061">
        <w:rPr>
          <w:rFonts w:ascii="Arial" w:hAnsi="Arial" w:cs="Arial"/>
          <w:sz w:val="20"/>
          <w:szCs w:val="20"/>
        </w:rPr>
        <w:t>ining environment</w:t>
      </w:r>
      <w:r w:rsidR="003311FB">
        <w:rPr>
          <w:rFonts w:ascii="Arial" w:hAnsi="Arial" w:cs="Arial"/>
          <w:sz w:val="20"/>
          <w:szCs w:val="20"/>
        </w:rPr>
        <w:t>.</w:t>
      </w:r>
    </w:p>
    <w:p w14:paraId="7609D748" w14:textId="542558D8" w:rsidR="00383061" w:rsidRDefault="00D83DAF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83061">
        <w:rPr>
          <w:rFonts w:ascii="Arial" w:hAnsi="Arial" w:cs="Arial"/>
          <w:sz w:val="20"/>
          <w:szCs w:val="20"/>
        </w:rPr>
        <w:t>dministrative policies</w:t>
      </w:r>
      <w:r w:rsidR="003311FB">
        <w:rPr>
          <w:rFonts w:ascii="Arial" w:hAnsi="Arial" w:cs="Arial"/>
          <w:sz w:val="20"/>
          <w:szCs w:val="20"/>
        </w:rPr>
        <w:t>.</w:t>
      </w:r>
    </w:p>
    <w:p w14:paraId="45979192" w14:textId="77777777" w:rsidR="00D83DAF" w:rsidRDefault="006354F6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Hmong Dining Center</w:t>
      </w:r>
      <w:r w:rsidR="000C2360">
        <w:rPr>
          <w:rFonts w:ascii="Arial" w:hAnsi="Arial" w:cs="Arial"/>
          <w:sz w:val="20"/>
          <w:szCs w:val="20"/>
        </w:rPr>
        <w:t xml:space="preserve"> Case Study: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2B5269" w14:textId="5F570A01" w:rsidR="00D83DAF" w:rsidRDefault="006354F6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Hmong people</w:t>
      </w:r>
      <w:r w:rsidR="00D83DAF">
        <w:rPr>
          <w:rFonts w:ascii="Arial" w:hAnsi="Arial" w:cs="Arial"/>
          <w:sz w:val="20"/>
          <w:szCs w:val="20"/>
        </w:rPr>
        <w:t xml:space="preserve"> have</w:t>
      </w:r>
      <w:r>
        <w:rPr>
          <w:rFonts w:ascii="Arial" w:hAnsi="Arial" w:cs="Arial"/>
          <w:sz w:val="20"/>
          <w:szCs w:val="20"/>
        </w:rPr>
        <w:t xml:space="preserve"> lived in Manitowoc County for more than 40 year</w:t>
      </w:r>
      <w:r w:rsidR="00D83DAF">
        <w:rPr>
          <w:rFonts w:ascii="Arial" w:hAnsi="Arial" w:cs="Arial"/>
          <w:sz w:val="20"/>
          <w:szCs w:val="20"/>
        </w:rPr>
        <w:t>s</w:t>
      </w:r>
      <w:r w:rsidR="00B554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DA645F" w14:textId="2927B0AA" w:rsidR="00D83DAF" w:rsidRDefault="00D83DAF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</w:t>
      </w:r>
      <w:r w:rsidR="006354F6">
        <w:rPr>
          <w:rFonts w:ascii="Arial" w:hAnsi="Arial" w:cs="Arial"/>
          <w:sz w:val="20"/>
          <w:szCs w:val="20"/>
        </w:rPr>
        <w:t xml:space="preserve">were </w:t>
      </w:r>
      <w:r w:rsidR="00957BAF">
        <w:rPr>
          <w:rFonts w:ascii="Arial" w:hAnsi="Arial" w:cs="Arial"/>
          <w:sz w:val="20"/>
          <w:szCs w:val="20"/>
        </w:rPr>
        <w:t xml:space="preserve">not </w:t>
      </w:r>
      <w:r w:rsidR="006354F6">
        <w:rPr>
          <w:rFonts w:ascii="Arial" w:hAnsi="Arial" w:cs="Arial"/>
          <w:sz w:val="20"/>
          <w:szCs w:val="20"/>
        </w:rPr>
        <w:t>using senior services</w:t>
      </w:r>
      <w:r w:rsidR="00957BAF">
        <w:rPr>
          <w:rFonts w:ascii="Arial" w:hAnsi="Arial" w:cs="Arial"/>
          <w:sz w:val="20"/>
          <w:szCs w:val="20"/>
        </w:rPr>
        <w:t xml:space="preserve"> available to them</w:t>
      </w:r>
      <w:r w:rsidR="00B554F7">
        <w:rPr>
          <w:rFonts w:ascii="Arial" w:hAnsi="Arial" w:cs="Arial"/>
          <w:sz w:val="20"/>
          <w:szCs w:val="20"/>
        </w:rPr>
        <w:t>.</w:t>
      </w:r>
    </w:p>
    <w:p w14:paraId="34306A1C" w14:textId="77777777" w:rsidR="00D83DAF" w:rsidRDefault="006354F6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Discussions revealed </w:t>
      </w:r>
      <w:r w:rsidR="00D83DAF">
        <w:rPr>
          <w:rFonts w:ascii="Arial" w:hAnsi="Arial" w:cs="Arial"/>
          <w:sz w:val="20"/>
          <w:szCs w:val="20"/>
        </w:rPr>
        <w:t xml:space="preserve">barriers of: </w:t>
      </w:r>
    </w:p>
    <w:p w14:paraId="4AE7FD4F" w14:textId="37CE375A" w:rsidR="00D83DAF" w:rsidRDefault="00D83DAF" w:rsidP="00D83DAF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354F6">
        <w:rPr>
          <w:rFonts w:ascii="Arial" w:hAnsi="Arial" w:cs="Arial"/>
          <w:sz w:val="20"/>
          <w:szCs w:val="20"/>
        </w:rPr>
        <w:t>anguage</w:t>
      </w:r>
      <w:r w:rsidR="003311FB">
        <w:rPr>
          <w:rFonts w:ascii="Arial" w:hAnsi="Arial" w:cs="Arial"/>
          <w:sz w:val="20"/>
          <w:szCs w:val="20"/>
        </w:rPr>
        <w:t>.</w:t>
      </w:r>
    </w:p>
    <w:p w14:paraId="467F986F" w14:textId="7D2E4C36" w:rsidR="00D83DAF" w:rsidRDefault="00D83DAF" w:rsidP="00D83DAF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6354F6">
        <w:rPr>
          <w:rFonts w:ascii="Arial" w:hAnsi="Arial" w:cs="Arial"/>
          <w:sz w:val="20"/>
          <w:szCs w:val="20"/>
        </w:rPr>
        <w:t>ransportation</w:t>
      </w:r>
      <w:r w:rsidR="003311FB">
        <w:rPr>
          <w:rFonts w:ascii="Arial" w:hAnsi="Arial" w:cs="Arial"/>
          <w:sz w:val="20"/>
          <w:szCs w:val="20"/>
        </w:rPr>
        <w:t>.</w:t>
      </w:r>
    </w:p>
    <w:p w14:paraId="1858E424" w14:textId="742EAF9F" w:rsidR="00D83DAF" w:rsidRDefault="00D83DAF" w:rsidP="00D83DAF">
      <w:pPr>
        <w:pStyle w:val="ListParagraph"/>
        <w:numPr>
          <w:ilvl w:val="2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354F6">
        <w:rPr>
          <w:rFonts w:ascii="Arial" w:hAnsi="Arial" w:cs="Arial"/>
          <w:sz w:val="20"/>
          <w:szCs w:val="20"/>
        </w:rPr>
        <w:t>ultur</w:t>
      </w:r>
      <w:r w:rsidR="00557B3A">
        <w:rPr>
          <w:rFonts w:ascii="Arial" w:hAnsi="Arial" w:cs="Arial"/>
          <w:sz w:val="20"/>
          <w:szCs w:val="20"/>
        </w:rPr>
        <w:t>e</w:t>
      </w:r>
      <w:r w:rsidR="003311FB">
        <w:rPr>
          <w:rFonts w:ascii="Arial" w:hAnsi="Arial" w:cs="Arial"/>
          <w:sz w:val="20"/>
          <w:szCs w:val="20"/>
        </w:rPr>
        <w:t>.</w:t>
      </w:r>
    </w:p>
    <w:p w14:paraId="1AA1787E" w14:textId="4D4983FA" w:rsidR="00DD78ED" w:rsidRDefault="00594543" w:rsidP="00D83DA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354F6">
        <w:rPr>
          <w:rFonts w:ascii="Arial" w:hAnsi="Arial" w:cs="Arial"/>
          <w:sz w:val="20"/>
          <w:szCs w:val="20"/>
        </w:rPr>
        <w:t xml:space="preserve">egan offering culturally </w:t>
      </w:r>
      <w:proofErr w:type="gramStart"/>
      <w:r w:rsidR="006354F6">
        <w:rPr>
          <w:rFonts w:ascii="Arial" w:hAnsi="Arial" w:cs="Arial"/>
          <w:sz w:val="20"/>
          <w:szCs w:val="20"/>
        </w:rPr>
        <w:t>appropriate meals</w:t>
      </w:r>
      <w:proofErr w:type="gramEnd"/>
      <w:r w:rsidR="00957BAF">
        <w:rPr>
          <w:rFonts w:ascii="Arial" w:hAnsi="Arial" w:cs="Arial"/>
          <w:sz w:val="20"/>
          <w:szCs w:val="20"/>
        </w:rPr>
        <w:t xml:space="preserve"> along with interpreters and activities.</w:t>
      </w:r>
    </w:p>
    <w:p w14:paraId="15C680D5" w14:textId="6ABD9D9D" w:rsidR="00CE3E81" w:rsidRDefault="00CE3E81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FA76E8">
        <w:rPr>
          <w:rFonts w:ascii="Arial" w:hAnsi="Arial" w:cs="Arial"/>
          <w:sz w:val="20"/>
          <w:szCs w:val="20"/>
        </w:rPr>
        <w:t xml:space="preserve">The pandemic resulted in </w:t>
      </w:r>
      <w:r w:rsidR="003A0386">
        <w:rPr>
          <w:rFonts w:ascii="Arial" w:hAnsi="Arial" w:cs="Arial"/>
          <w:sz w:val="20"/>
          <w:szCs w:val="20"/>
        </w:rPr>
        <w:t xml:space="preserve">an increase in </w:t>
      </w:r>
      <w:r w:rsidRPr="00FA76E8">
        <w:rPr>
          <w:rFonts w:ascii="Arial" w:hAnsi="Arial" w:cs="Arial"/>
          <w:sz w:val="20"/>
          <w:szCs w:val="20"/>
        </w:rPr>
        <w:t>home-delivered meal participati</w:t>
      </w:r>
      <w:r w:rsidR="00FA76E8">
        <w:rPr>
          <w:rFonts w:ascii="Arial" w:hAnsi="Arial" w:cs="Arial"/>
          <w:sz w:val="20"/>
          <w:szCs w:val="20"/>
        </w:rPr>
        <w:t>on</w:t>
      </w:r>
      <w:r w:rsidRPr="00FA76E8">
        <w:rPr>
          <w:rFonts w:ascii="Arial" w:hAnsi="Arial" w:cs="Arial"/>
          <w:sz w:val="20"/>
          <w:szCs w:val="20"/>
        </w:rPr>
        <w:t xml:space="preserve"> by all groups, except Hispanic/Latin</w:t>
      </w:r>
      <w:r w:rsidR="00FA76E8" w:rsidRPr="00FA76E8">
        <w:rPr>
          <w:rFonts w:ascii="Arial" w:hAnsi="Arial" w:cs="Arial"/>
          <w:sz w:val="20"/>
          <w:szCs w:val="20"/>
        </w:rPr>
        <w:t>x</w:t>
      </w:r>
      <w:r w:rsidR="00B554F7">
        <w:rPr>
          <w:rFonts w:ascii="Arial" w:hAnsi="Arial" w:cs="Arial"/>
          <w:sz w:val="20"/>
          <w:szCs w:val="20"/>
        </w:rPr>
        <w:t>.</w:t>
      </w:r>
    </w:p>
    <w:p w14:paraId="4E06B5AF" w14:textId="77777777" w:rsidR="00B554F7" w:rsidRDefault="00FA76E8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</w:t>
      </w:r>
      <w:r w:rsidR="000C2360">
        <w:rPr>
          <w:rFonts w:ascii="Arial" w:hAnsi="Arial" w:cs="Arial"/>
          <w:sz w:val="20"/>
          <w:szCs w:val="20"/>
        </w:rPr>
        <w:t xml:space="preserve">: </w:t>
      </w:r>
    </w:p>
    <w:p w14:paraId="234155D6" w14:textId="4B7DB19E" w:rsidR="00B554F7" w:rsidRDefault="00B554F7" w:rsidP="00B554F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C2360">
        <w:rPr>
          <w:rFonts w:ascii="Arial" w:hAnsi="Arial" w:cs="Arial"/>
          <w:sz w:val="20"/>
          <w:szCs w:val="20"/>
        </w:rPr>
        <w:t xml:space="preserve">ig </w:t>
      </w:r>
      <w:r w:rsidR="00FA76E8">
        <w:rPr>
          <w:rFonts w:ascii="Arial" w:hAnsi="Arial" w:cs="Arial"/>
          <w:sz w:val="20"/>
          <w:szCs w:val="20"/>
        </w:rPr>
        <w:t>deeper into the data</w:t>
      </w:r>
      <w:r w:rsidR="00107EE5">
        <w:rPr>
          <w:rFonts w:ascii="Arial" w:hAnsi="Arial" w:cs="Arial"/>
          <w:sz w:val="20"/>
          <w:szCs w:val="20"/>
        </w:rPr>
        <w:t>.</w:t>
      </w:r>
    </w:p>
    <w:p w14:paraId="541BC926" w14:textId="3013C734" w:rsidR="00FA76E8" w:rsidRDefault="00B554F7" w:rsidP="00B554F7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A76E8">
        <w:rPr>
          <w:rFonts w:ascii="Arial" w:hAnsi="Arial" w:cs="Arial"/>
          <w:sz w:val="20"/>
          <w:szCs w:val="20"/>
        </w:rPr>
        <w:t xml:space="preserve">sk </w:t>
      </w:r>
      <w:r w:rsidR="003A0386">
        <w:rPr>
          <w:rFonts w:ascii="Arial" w:hAnsi="Arial" w:cs="Arial"/>
          <w:sz w:val="20"/>
          <w:szCs w:val="20"/>
        </w:rPr>
        <w:t xml:space="preserve">key </w:t>
      </w:r>
      <w:r w:rsidR="00FA76E8">
        <w:rPr>
          <w:rFonts w:ascii="Arial" w:hAnsi="Arial" w:cs="Arial"/>
          <w:sz w:val="20"/>
          <w:szCs w:val="20"/>
        </w:rPr>
        <w:t>questions</w:t>
      </w:r>
      <w:r>
        <w:rPr>
          <w:rFonts w:ascii="Arial" w:hAnsi="Arial" w:cs="Arial"/>
          <w:sz w:val="20"/>
          <w:szCs w:val="20"/>
        </w:rPr>
        <w:t xml:space="preserve"> (e.g., should </w:t>
      </w:r>
      <w:r w:rsidR="00FA76E8">
        <w:rPr>
          <w:rFonts w:ascii="Arial" w:hAnsi="Arial" w:cs="Arial"/>
          <w:sz w:val="20"/>
          <w:szCs w:val="20"/>
        </w:rPr>
        <w:t>dining even reopen in some communitie</w:t>
      </w:r>
      <w:r>
        <w:rPr>
          <w:rFonts w:ascii="Arial" w:hAnsi="Arial" w:cs="Arial"/>
          <w:sz w:val="20"/>
          <w:szCs w:val="20"/>
        </w:rPr>
        <w:t>s?</w:t>
      </w:r>
      <w:r w:rsidR="00FA7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FA76E8">
        <w:rPr>
          <w:rFonts w:ascii="Arial" w:hAnsi="Arial" w:cs="Arial"/>
          <w:sz w:val="20"/>
          <w:szCs w:val="20"/>
        </w:rPr>
        <w:t>hould dining centers move to a different location</w:t>
      </w:r>
      <w:r>
        <w:rPr>
          <w:rFonts w:ascii="Arial" w:hAnsi="Arial" w:cs="Arial"/>
          <w:sz w:val="20"/>
          <w:szCs w:val="20"/>
        </w:rPr>
        <w:t>?)</w:t>
      </w:r>
      <w:r w:rsidR="00107EE5">
        <w:rPr>
          <w:rFonts w:ascii="Arial" w:hAnsi="Arial" w:cs="Arial"/>
          <w:sz w:val="20"/>
          <w:szCs w:val="20"/>
        </w:rPr>
        <w:t>.</w:t>
      </w:r>
    </w:p>
    <w:p w14:paraId="77E7854C" w14:textId="12F7AE3C" w:rsidR="00247E37" w:rsidRDefault="00247E37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</w:t>
      </w:r>
      <w:r w:rsidR="00B554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4F44F4CC" w14:textId="77777777" w:rsidR="00247E37" w:rsidRPr="00247E37" w:rsidRDefault="00316D18" w:rsidP="00247E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4" w:history="1">
        <w:r w:rsidR="00247E37" w:rsidRPr="00247E37">
          <w:rPr>
            <w:rStyle w:val="Hyperlink"/>
            <w:rFonts w:ascii="Arial" w:hAnsi="Arial" w:cs="Arial"/>
            <w:sz w:val="20"/>
            <w:szCs w:val="20"/>
          </w:rPr>
          <w:t>County Health Rankings—Robert Wood Johnson Foundation</w:t>
        </w:r>
      </w:hyperlink>
    </w:p>
    <w:p w14:paraId="23701246" w14:textId="77777777" w:rsidR="00247E37" w:rsidRPr="00247E37" w:rsidRDefault="00316D18" w:rsidP="00247E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5" w:history="1">
        <w:r w:rsidR="00247E37" w:rsidRPr="00247E37">
          <w:rPr>
            <w:rStyle w:val="Hyperlink"/>
            <w:rFonts w:ascii="Arial" w:hAnsi="Arial" w:cs="Arial"/>
            <w:sz w:val="20"/>
            <w:szCs w:val="20"/>
          </w:rPr>
          <w:t>Mobilizing Action Toward Community Health (MATCH)</w:t>
        </w:r>
      </w:hyperlink>
    </w:p>
    <w:p w14:paraId="1D79CAF1" w14:textId="65C59666" w:rsidR="00247E37" w:rsidRPr="00247E37" w:rsidRDefault="00316D18" w:rsidP="00247E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6" w:history="1">
        <w:r w:rsidR="00247E37" w:rsidRPr="009068B5">
          <w:rPr>
            <w:rStyle w:val="Hyperlink"/>
            <w:rFonts w:ascii="Arial" w:hAnsi="Arial" w:cs="Arial"/>
            <w:sz w:val="20"/>
            <w:szCs w:val="20"/>
          </w:rPr>
          <w:t>Policy Evaluation Tool</w:t>
        </w:r>
      </w:hyperlink>
    </w:p>
    <w:p w14:paraId="646B4C47" w14:textId="77777777" w:rsidR="00247E37" w:rsidRPr="00247E37" w:rsidRDefault="00316D18" w:rsidP="00247E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7" w:history="1">
        <w:r w:rsidR="00247E37" w:rsidRPr="00247E37">
          <w:rPr>
            <w:rStyle w:val="Hyperlink"/>
            <w:rFonts w:ascii="Arial" w:hAnsi="Arial" w:cs="Arial"/>
            <w:sz w:val="20"/>
            <w:szCs w:val="20"/>
          </w:rPr>
          <w:t>Race Forward’s Racial Equity Impact Assessment Tool</w:t>
        </w:r>
      </w:hyperlink>
    </w:p>
    <w:p w14:paraId="035A19A3" w14:textId="77777777" w:rsidR="00247E37" w:rsidRPr="00247E37" w:rsidRDefault="00316D18" w:rsidP="00247E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8" w:history="1">
        <w:r w:rsidR="00247E37" w:rsidRPr="00247E37">
          <w:rPr>
            <w:rStyle w:val="Hyperlink"/>
            <w:rFonts w:ascii="Arial" w:hAnsi="Arial" w:cs="Arial"/>
            <w:sz w:val="20"/>
            <w:szCs w:val="20"/>
          </w:rPr>
          <w:t>Government Alliance on Race &amp; Equity (GARE) Racial Equity Toolkit</w:t>
        </w:r>
      </w:hyperlink>
    </w:p>
    <w:p w14:paraId="45C8454E" w14:textId="75760711" w:rsidR="00247E37" w:rsidRPr="00247E37" w:rsidRDefault="00316D18" w:rsidP="00247E3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hyperlink r:id="rId19" w:history="1">
        <w:r w:rsidR="00247E37" w:rsidRPr="00247E37">
          <w:rPr>
            <w:rStyle w:val="Hyperlink"/>
            <w:rFonts w:ascii="Arial" w:hAnsi="Arial" w:cs="Arial"/>
            <w:sz w:val="20"/>
            <w:szCs w:val="20"/>
          </w:rPr>
          <w:t>Milwaukee County Racial Equity Framework</w:t>
        </w:r>
      </w:hyperlink>
    </w:p>
    <w:p w14:paraId="2546B471" w14:textId="09C6B407" w:rsidR="009B2775" w:rsidRDefault="009B2775" w:rsidP="009B2775">
      <w:pPr>
        <w:pStyle w:val="Heading1"/>
      </w:pPr>
      <w:r>
        <w:t>Speaker</w:t>
      </w:r>
      <w:r w:rsidR="003B7CF1">
        <w:t xml:space="preserve"> #4</w:t>
      </w:r>
    </w:p>
    <w:p w14:paraId="11B61928" w14:textId="730E4722" w:rsidR="009B2775" w:rsidRPr="003B7CF1" w:rsidRDefault="009B2775" w:rsidP="009B2775">
      <w:pPr>
        <w:spacing w:before="96"/>
        <w:rPr>
          <w:rFonts w:ascii="Arial" w:hAnsi="Arial" w:cs="Arial"/>
          <w:i/>
          <w:iCs/>
        </w:rPr>
      </w:pPr>
      <w:r w:rsidRPr="003B7CF1">
        <w:rPr>
          <w:rFonts w:ascii="Arial" w:hAnsi="Arial" w:cs="Arial"/>
          <w:i/>
          <w:iCs/>
        </w:rPr>
        <w:t>Raia Contractor, MPH, Grants and Data Manager, Baltimore City Health Department</w:t>
      </w:r>
    </w:p>
    <w:p w14:paraId="139B73F5" w14:textId="3D80CBA5" w:rsidR="009B2775" w:rsidRDefault="003D24A8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3D24A8">
        <w:rPr>
          <w:rFonts w:ascii="Arial" w:hAnsi="Arial" w:cs="Arial"/>
          <w:sz w:val="20"/>
          <w:szCs w:val="20"/>
        </w:rPr>
        <w:t xml:space="preserve">When the pandemic hit, </w:t>
      </w:r>
      <w:r w:rsidR="00B554F7">
        <w:rPr>
          <w:rFonts w:ascii="Arial" w:hAnsi="Arial" w:cs="Arial"/>
          <w:sz w:val="20"/>
          <w:szCs w:val="20"/>
        </w:rPr>
        <w:t>Balti</w:t>
      </w:r>
      <w:r w:rsidR="00200082">
        <w:rPr>
          <w:rFonts w:ascii="Arial" w:hAnsi="Arial" w:cs="Arial"/>
          <w:sz w:val="20"/>
          <w:szCs w:val="20"/>
        </w:rPr>
        <w:t xml:space="preserve">more City Health Department (BCHD) </w:t>
      </w:r>
      <w:r w:rsidRPr="003D24A8">
        <w:rPr>
          <w:rFonts w:ascii="Arial" w:hAnsi="Arial" w:cs="Arial"/>
          <w:sz w:val="20"/>
          <w:szCs w:val="20"/>
        </w:rPr>
        <w:t>partnered with city agencies, nonprofits, and community-based organizations to ensure home-based food support was available to older adults</w:t>
      </w:r>
      <w:r>
        <w:rPr>
          <w:rFonts w:ascii="Arial" w:hAnsi="Arial" w:cs="Arial"/>
          <w:sz w:val="20"/>
          <w:szCs w:val="20"/>
        </w:rPr>
        <w:t>.</w:t>
      </w:r>
    </w:p>
    <w:p w14:paraId="56E69F09" w14:textId="41CF5BD5" w:rsidR="00917345" w:rsidRDefault="003D24A8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Health Impact Model shows four levels of </w:t>
      </w:r>
      <w:r w:rsidR="00537C85">
        <w:rPr>
          <w:rFonts w:ascii="Arial" w:hAnsi="Arial" w:cs="Arial"/>
          <w:sz w:val="20"/>
          <w:szCs w:val="20"/>
        </w:rPr>
        <w:t>how seniors obtain</w:t>
      </w:r>
      <w:r>
        <w:rPr>
          <w:rFonts w:ascii="Arial" w:hAnsi="Arial" w:cs="Arial"/>
          <w:sz w:val="20"/>
          <w:szCs w:val="20"/>
        </w:rPr>
        <w:t xml:space="preserve"> food</w:t>
      </w:r>
      <w:r w:rsidR="005968F1">
        <w:rPr>
          <w:rFonts w:ascii="Arial" w:hAnsi="Arial" w:cs="Arial"/>
          <w:sz w:val="20"/>
          <w:szCs w:val="20"/>
        </w:rPr>
        <w:t xml:space="preserve">; BCHD </w:t>
      </w:r>
      <w:r w:rsidR="000C2360">
        <w:rPr>
          <w:rFonts w:ascii="Arial" w:hAnsi="Arial" w:cs="Arial"/>
          <w:sz w:val="20"/>
          <w:szCs w:val="20"/>
        </w:rPr>
        <w:t>developed a plan of action for each level</w:t>
      </w:r>
      <w:r w:rsidR="00537C85">
        <w:rPr>
          <w:rFonts w:ascii="Arial" w:hAnsi="Arial" w:cs="Arial"/>
          <w:sz w:val="20"/>
          <w:szCs w:val="20"/>
        </w:rPr>
        <w:t xml:space="preserve">: </w:t>
      </w:r>
    </w:p>
    <w:p w14:paraId="29A06916" w14:textId="3E145847" w:rsidR="00917345" w:rsidRDefault="00537C85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</w:t>
      </w:r>
      <w:r w:rsidR="00433A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95D5D">
        <w:rPr>
          <w:rFonts w:ascii="Arial" w:hAnsi="Arial" w:cs="Arial"/>
          <w:sz w:val="20"/>
          <w:szCs w:val="20"/>
        </w:rPr>
        <w:t>Fa</w:t>
      </w:r>
      <w:r>
        <w:rPr>
          <w:rFonts w:ascii="Arial" w:hAnsi="Arial" w:cs="Arial"/>
          <w:sz w:val="20"/>
          <w:szCs w:val="20"/>
        </w:rPr>
        <w:t xml:space="preserve">mily and </w:t>
      </w:r>
      <w:r w:rsidR="00F95D5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riends</w:t>
      </w:r>
      <w:r w:rsidR="003311FB">
        <w:rPr>
          <w:rFonts w:ascii="Arial" w:hAnsi="Arial" w:cs="Arial"/>
          <w:sz w:val="20"/>
          <w:szCs w:val="20"/>
        </w:rPr>
        <w:t>.</w:t>
      </w:r>
    </w:p>
    <w:p w14:paraId="49055ECB" w14:textId="2D8B7CD4" w:rsidR="00917345" w:rsidRDefault="00537C85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2: </w:t>
      </w:r>
      <w:r w:rsidR="00F95D5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eighborhood </w:t>
      </w:r>
      <w:r w:rsidR="00F95D5D">
        <w:rPr>
          <w:rFonts w:ascii="Arial" w:hAnsi="Arial" w:cs="Arial"/>
          <w:sz w:val="20"/>
          <w:szCs w:val="20"/>
        </w:rPr>
        <w:t>Organizations</w:t>
      </w:r>
      <w:r w:rsidR="003311FB">
        <w:rPr>
          <w:rFonts w:ascii="Arial" w:hAnsi="Arial" w:cs="Arial"/>
          <w:sz w:val="20"/>
          <w:szCs w:val="20"/>
        </w:rPr>
        <w:t>.</w:t>
      </w:r>
    </w:p>
    <w:p w14:paraId="16BAC87C" w14:textId="5B408D1B" w:rsidR="00917345" w:rsidRDefault="00F95D5D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3</w:t>
      </w:r>
      <w:r w:rsidR="00433A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Senior Living Facilities</w:t>
      </w:r>
      <w:r w:rsidR="003311FB">
        <w:rPr>
          <w:rFonts w:ascii="Arial" w:hAnsi="Arial" w:cs="Arial"/>
          <w:sz w:val="20"/>
          <w:szCs w:val="20"/>
        </w:rPr>
        <w:t>.</w:t>
      </w:r>
    </w:p>
    <w:p w14:paraId="43B5E403" w14:textId="5096B21C" w:rsidR="007A1B55" w:rsidRDefault="00F95D5D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4: </w:t>
      </w:r>
      <w:r w:rsidR="007A1B55">
        <w:rPr>
          <w:rFonts w:ascii="Arial" w:hAnsi="Arial" w:cs="Arial"/>
          <w:sz w:val="20"/>
          <w:szCs w:val="20"/>
        </w:rPr>
        <w:t>Maryland Access Point</w:t>
      </w:r>
      <w:r w:rsidR="00537C85">
        <w:rPr>
          <w:rFonts w:ascii="Arial" w:hAnsi="Arial" w:cs="Arial"/>
          <w:sz w:val="20"/>
          <w:szCs w:val="20"/>
        </w:rPr>
        <w:t xml:space="preserve"> (MAP)</w:t>
      </w:r>
      <w:r w:rsidR="007A1B55">
        <w:rPr>
          <w:rFonts w:ascii="Arial" w:hAnsi="Arial" w:cs="Arial"/>
          <w:sz w:val="20"/>
          <w:szCs w:val="20"/>
        </w:rPr>
        <w:t xml:space="preserve">, the </w:t>
      </w:r>
      <w:r w:rsidR="004703B9">
        <w:rPr>
          <w:rFonts w:ascii="Arial" w:hAnsi="Arial" w:cs="Arial"/>
          <w:sz w:val="20"/>
          <w:szCs w:val="20"/>
        </w:rPr>
        <w:t xml:space="preserve">state’s </w:t>
      </w:r>
      <w:r w:rsidR="007A1B55">
        <w:rPr>
          <w:rFonts w:ascii="Arial" w:hAnsi="Arial" w:cs="Arial"/>
          <w:sz w:val="20"/>
          <w:szCs w:val="20"/>
        </w:rPr>
        <w:t xml:space="preserve">Aging and Disability Resource Program. </w:t>
      </w:r>
    </w:p>
    <w:p w14:paraId="77938A88" w14:textId="6C07D7D4" w:rsidR="003D24A8" w:rsidRDefault="00F95D5D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Levels 1 &amp; 2: </w:t>
      </w:r>
      <w:r w:rsidR="004703B9">
        <w:rPr>
          <w:rFonts w:ascii="Arial" w:hAnsi="Arial" w:cs="Arial"/>
          <w:sz w:val="20"/>
          <w:szCs w:val="20"/>
        </w:rPr>
        <w:t xml:space="preserve">To </w:t>
      </w:r>
      <w:r w:rsidR="00537C85">
        <w:rPr>
          <w:rFonts w:ascii="Arial" w:hAnsi="Arial" w:cs="Arial"/>
          <w:sz w:val="20"/>
          <w:szCs w:val="20"/>
        </w:rPr>
        <w:t>raise</w:t>
      </w:r>
      <w:r w:rsidR="00901FBB">
        <w:rPr>
          <w:rFonts w:ascii="Arial" w:hAnsi="Arial" w:cs="Arial"/>
          <w:sz w:val="20"/>
          <w:szCs w:val="20"/>
        </w:rPr>
        <w:t xml:space="preserve"> community’s awareness of</w:t>
      </w:r>
      <w:r w:rsidR="00537C85">
        <w:rPr>
          <w:rFonts w:ascii="Arial" w:hAnsi="Arial" w:cs="Arial"/>
          <w:sz w:val="20"/>
          <w:szCs w:val="20"/>
        </w:rPr>
        <w:t xml:space="preserve"> MAP</w:t>
      </w:r>
      <w:r w:rsidR="00901FBB">
        <w:rPr>
          <w:rFonts w:ascii="Arial" w:hAnsi="Arial" w:cs="Arial"/>
          <w:sz w:val="20"/>
          <w:szCs w:val="20"/>
        </w:rPr>
        <w:t>,</w:t>
      </w:r>
      <w:r w:rsidR="00537C85">
        <w:rPr>
          <w:rFonts w:ascii="Arial" w:hAnsi="Arial" w:cs="Arial"/>
          <w:sz w:val="20"/>
          <w:szCs w:val="20"/>
        </w:rPr>
        <w:t xml:space="preserve"> d</w:t>
      </w:r>
      <w:r w:rsidR="004703B9">
        <w:rPr>
          <w:rFonts w:ascii="Arial" w:hAnsi="Arial" w:cs="Arial"/>
          <w:sz w:val="20"/>
          <w:szCs w:val="20"/>
        </w:rPr>
        <w:t>eveloped a “LEAN On” communications program:</w:t>
      </w:r>
    </w:p>
    <w:p w14:paraId="55E38DFE" w14:textId="01CDD057" w:rsidR="004703B9" w:rsidRDefault="004703B9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to ways to get food and</w:t>
      </w:r>
      <w:r w:rsidR="00A926F1">
        <w:rPr>
          <w:rFonts w:ascii="Arial" w:hAnsi="Arial" w:cs="Arial"/>
          <w:sz w:val="20"/>
          <w:szCs w:val="20"/>
        </w:rPr>
        <w:t xml:space="preserve"> meet</w:t>
      </w:r>
      <w:r>
        <w:rPr>
          <w:rFonts w:ascii="Arial" w:hAnsi="Arial" w:cs="Arial"/>
          <w:sz w:val="20"/>
          <w:szCs w:val="20"/>
        </w:rPr>
        <w:t xml:space="preserve"> needs</w:t>
      </w:r>
      <w:r w:rsidR="00107EE5">
        <w:rPr>
          <w:rFonts w:ascii="Arial" w:hAnsi="Arial" w:cs="Arial"/>
          <w:sz w:val="20"/>
          <w:szCs w:val="20"/>
        </w:rPr>
        <w:t>.</w:t>
      </w:r>
    </w:p>
    <w:p w14:paraId="08AF9924" w14:textId="4FBE40CB" w:rsidR="004703B9" w:rsidRDefault="004703B9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Explore other services</w:t>
      </w:r>
      <w:r w:rsidR="00107EE5">
        <w:rPr>
          <w:rFonts w:ascii="Arial" w:hAnsi="Arial" w:cs="Arial"/>
          <w:sz w:val="20"/>
          <w:szCs w:val="20"/>
        </w:rPr>
        <w:t>.</w:t>
      </w:r>
    </w:p>
    <w:p w14:paraId="408E2B8C" w14:textId="50C88583" w:rsidR="004703B9" w:rsidRDefault="004703B9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for help when you need it</w:t>
      </w:r>
      <w:r w:rsidR="00107EE5">
        <w:rPr>
          <w:rFonts w:ascii="Arial" w:hAnsi="Arial" w:cs="Arial"/>
          <w:sz w:val="20"/>
          <w:szCs w:val="20"/>
        </w:rPr>
        <w:t>.</w:t>
      </w:r>
    </w:p>
    <w:p w14:paraId="0F9EE130" w14:textId="37B6D44C" w:rsidR="004703B9" w:rsidRDefault="004703B9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Nobody </w:t>
      </w:r>
      <w:proofErr w:type="gramStart"/>
      <w:r>
        <w:rPr>
          <w:rFonts w:ascii="Arial" w:hAnsi="Arial" w:cs="Arial"/>
          <w:sz w:val="20"/>
          <w:szCs w:val="20"/>
        </w:rPr>
        <w:t>has to</w:t>
      </w:r>
      <w:proofErr w:type="gramEnd"/>
      <w:r>
        <w:rPr>
          <w:rFonts w:ascii="Arial" w:hAnsi="Arial" w:cs="Arial"/>
          <w:sz w:val="20"/>
          <w:szCs w:val="20"/>
        </w:rPr>
        <w:t xml:space="preserve"> do it alone</w:t>
      </w:r>
      <w:r w:rsidR="005968F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we’re </w:t>
      </w:r>
      <w:r w:rsidR="00537C85">
        <w:rPr>
          <w:rFonts w:ascii="Arial" w:hAnsi="Arial" w:cs="Arial"/>
          <w:sz w:val="20"/>
          <w:szCs w:val="20"/>
        </w:rPr>
        <w:t>all in this together</w:t>
      </w:r>
      <w:r w:rsidR="00107EE5">
        <w:rPr>
          <w:rFonts w:ascii="Arial" w:hAnsi="Arial" w:cs="Arial"/>
          <w:sz w:val="20"/>
          <w:szCs w:val="20"/>
        </w:rPr>
        <w:t>.</w:t>
      </w:r>
    </w:p>
    <w:p w14:paraId="0351A046" w14:textId="7B35538B" w:rsidR="00537C85" w:rsidRDefault="00F95D5D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3: To address meal delivery at city’s 115 senior housing sites:</w:t>
      </w:r>
    </w:p>
    <w:p w14:paraId="47D2FFD2" w14:textId="4078E766" w:rsidR="00F95D5D" w:rsidRDefault="00917345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Converted c</w:t>
      </w:r>
      <w:r w:rsidR="00F95D5D">
        <w:rPr>
          <w:rFonts w:ascii="Arial" w:hAnsi="Arial" w:cs="Arial"/>
          <w:sz w:val="20"/>
          <w:szCs w:val="20"/>
        </w:rPr>
        <w:t>ongregate meals sites to “Grab &amp; Go” meals</w:t>
      </w:r>
      <w:r w:rsidR="007B5ECB">
        <w:rPr>
          <w:rFonts w:ascii="Arial" w:hAnsi="Arial" w:cs="Arial"/>
          <w:sz w:val="20"/>
          <w:szCs w:val="20"/>
        </w:rPr>
        <w:t>.</w:t>
      </w:r>
    </w:p>
    <w:p w14:paraId="4DA2FE96" w14:textId="6C8B8BA3" w:rsidR="00F95D5D" w:rsidRDefault="00917345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Partnered with the Salvation Army to deliver meals 3</w:t>
      </w:r>
      <w:r w:rsidR="00BE52B8">
        <w:rPr>
          <w:rFonts w:ascii="Arial" w:hAnsi="Arial" w:cs="Arial"/>
          <w:sz w:val="20"/>
          <w:szCs w:val="20"/>
        </w:rPr>
        <w:t xml:space="preserve">x a </w:t>
      </w:r>
      <w:r>
        <w:rPr>
          <w:rFonts w:ascii="Arial" w:hAnsi="Arial" w:cs="Arial"/>
          <w:sz w:val="20"/>
          <w:szCs w:val="20"/>
        </w:rPr>
        <w:t>day, 7</w:t>
      </w:r>
      <w:r w:rsidR="005968F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a week during the height of the pandemic</w:t>
      </w:r>
      <w:r w:rsidR="007B5ECB">
        <w:rPr>
          <w:rFonts w:ascii="Arial" w:hAnsi="Arial" w:cs="Arial"/>
          <w:sz w:val="20"/>
          <w:szCs w:val="20"/>
        </w:rPr>
        <w:t>.</w:t>
      </w:r>
    </w:p>
    <w:p w14:paraId="612F2BBE" w14:textId="7951FF34" w:rsidR="00917345" w:rsidRDefault="00917345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weekly calls and surveys to assess </w:t>
      </w:r>
      <w:r w:rsidR="00215050">
        <w:rPr>
          <w:rFonts w:ascii="Arial" w:hAnsi="Arial" w:cs="Arial"/>
          <w:sz w:val="20"/>
          <w:szCs w:val="20"/>
        </w:rPr>
        <w:t xml:space="preserve">community </w:t>
      </w:r>
      <w:r>
        <w:rPr>
          <w:rFonts w:ascii="Arial" w:hAnsi="Arial" w:cs="Arial"/>
          <w:sz w:val="20"/>
          <w:szCs w:val="20"/>
        </w:rPr>
        <w:t>needs</w:t>
      </w:r>
      <w:r w:rsidR="007B5ECB">
        <w:rPr>
          <w:rFonts w:ascii="Arial" w:hAnsi="Arial" w:cs="Arial"/>
          <w:sz w:val="20"/>
          <w:szCs w:val="20"/>
        </w:rPr>
        <w:t>.</w:t>
      </w:r>
    </w:p>
    <w:p w14:paraId="57572EAC" w14:textId="3C11810A" w:rsidR="00917345" w:rsidRDefault="00917345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4: To address home-delivered meals and groceries</w:t>
      </w:r>
      <w:r w:rsidR="000C36D1">
        <w:rPr>
          <w:rFonts w:ascii="Arial" w:hAnsi="Arial" w:cs="Arial"/>
          <w:sz w:val="20"/>
          <w:szCs w:val="20"/>
        </w:rPr>
        <w:t>:</w:t>
      </w:r>
    </w:p>
    <w:p w14:paraId="33F0C509" w14:textId="59B87536" w:rsidR="00917345" w:rsidRDefault="00917345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 expanded staff</w:t>
      </w:r>
      <w:r w:rsidR="000C36D1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 xml:space="preserve"> </w:t>
      </w:r>
      <w:r w:rsidR="00215050">
        <w:rPr>
          <w:rFonts w:ascii="Arial" w:hAnsi="Arial" w:cs="Arial"/>
          <w:sz w:val="20"/>
          <w:szCs w:val="20"/>
        </w:rPr>
        <w:t>calls tripled during COVID</w:t>
      </w:r>
      <w:r w:rsidR="007B5ECB">
        <w:rPr>
          <w:rFonts w:ascii="Arial" w:hAnsi="Arial" w:cs="Arial"/>
          <w:sz w:val="20"/>
          <w:szCs w:val="20"/>
        </w:rPr>
        <w:t>.</w:t>
      </w:r>
    </w:p>
    <w:p w14:paraId="0178C98C" w14:textId="14757442" w:rsidR="00215050" w:rsidRDefault="00215050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Meals on Wheels increased meal delivery</w:t>
      </w:r>
      <w:r w:rsidR="007B5ECB">
        <w:rPr>
          <w:rFonts w:ascii="Arial" w:hAnsi="Arial" w:cs="Arial"/>
          <w:sz w:val="20"/>
          <w:szCs w:val="20"/>
        </w:rPr>
        <w:t>.</w:t>
      </w:r>
    </w:p>
    <w:p w14:paraId="05E45A7A" w14:textId="78F9C112" w:rsidR="00215050" w:rsidRDefault="005968F1" w:rsidP="00903A28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BCHD</w:t>
      </w:r>
      <w:r w:rsidR="00E512BD">
        <w:rPr>
          <w:rFonts w:ascii="Arial" w:hAnsi="Arial" w:cs="Arial"/>
          <w:sz w:val="20"/>
          <w:szCs w:val="20"/>
        </w:rPr>
        <w:t xml:space="preserve"> </w:t>
      </w:r>
      <w:r w:rsidR="00215050">
        <w:rPr>
          <w:rFonts w:ascii="Arial" w:hAnsi="Arial" w:cs="Arial"/>
          <w:sz w:val="20"/>
          <w:szCs w:val="20"/>
        </w:rPr>
        <w:t>began grocery box delivery through partnerships with Salvation Army, Maryland Food Bank, and Amazon</w:t>
      </w:r>
      <w:r w:rsidR="007B5ECB">
        <w:rPr>
          <w:rFonts w:ascii="Arial" w:hAnsi="Arial" w:cs="Arial"/>
          <w:sz w:val="20"/>
          <w:szCs w:val="20"/>
        </w:rPr>
        <w:t>.</w:t>
      </w:r>
    </w:p>
    <w:p w14:paraId="0301820B" w14:textId="77777777" w:rsidR="00E512BD" w:rsidRDefault="003A0386" w:rsidP="00903A28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Results</w:t>
      </w:r>
      <w:r w:rsidR="00215050" w:rsidRPr="00F719C8">
        <w:rPr>
          <w:rFonts w:ascii="Arial" w:hAnsi="Arial" w:cs="Arial"/>
          <w:sz w:val="20"/>
          <w:szCs w:val="20"/>
        </w:rPr>
        <w:t>:</w:t>
      </w:r>
      <w:r w:rsidR="00F719C8" w:rsidRPr="00F719C8">
        <w:rPr>
          <w:rFonts w:ascii="Arial" w:hAnsi="Arial" w:cs="Arial"/>
          <w:sz w:val="20"/>
          <w:szCs w:val="20"/>
        </w:rPr>
        <w:t xml:space="preserve"> </w:t>
      </w:r>
    </w:p>
    <w:p w14:paraId="1FA11A89" w14:textId="468786F7" w:rsidR="00E512BD" w:rsidRDefault="00215050" w:rsidP="00E512BD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 w:rsidRPr="00F719C8">
        <w:rPr>
          <w:rFonts w:ascii="Arial" w:hAnsi="Arial" w:cs="Arial"/>
          <w:sz w:val="20"/>
          <w:szCs w:val="20"/>
        </w:rPr>
        <w:t>More than 2.2 million meals delivered in 2020</w:t>
      </w:r>
      <w:r w:rsidR="007B5ECB">
        <w:rPr>
          <w:rFonts w:ascii="Arial" w:hAnsi="Arial" w:cs="Arial"/>
          <w:sz w:val="20"/>
          <w:szCs w:val="20"/>
        </w:rPr>
        <w:t>.</w:t>
      </w:r>
    </w:p>
    <w:p w14:paraId="416F4F76" w14:textId="1F7A64D4" w:rsidR="00E512BD" w:rsidRDefault="00E512BD" w:rsidP="00E512BD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15050" w:rsidRPr="00F719C8">
        <w:rPr>
          <w:rFonts w:ascii="Arial" w:hAnsi="Arial" w:cs="Arial"/>
          <w:sz w:val="20"/>
          <w:szCs w:val="20"/>
        </w:rPr>
        <w:t>mproved data on</w:t>
      </w:r>
      <w:r w:rsidR="00845AC4">
        <w:rPr>
          <w:rFonts w:ascii="Arial" w:hAnsi="Arial" w:cs="Arial"/>
          <w:sz w:val="20"/>
          <w:szCs w:val="20"/>
        </w:rPr>
        <w:t>/</w:t>
      </w:r>
      <w:r w:rsidR="00215050" w:rsidRPr="00F719C8">
        <w:rPr>
          <w:rFonts w:ascii="Arial" w:hAnsi="Arial" w:cs="Arial"/>
          <w:sz w:val="20"/>
          <w:szCs w:val="20"/>
        </w:rPr>
        <w:t>relationships with senior housing sites</w:t>
      </w:r>
      <w:r w:rsidR="007B5ECB">
        <w:rPr>
          <w:rFonts w:ascii="Arial" w:hAnsi="Arial" w:cs="Arial"/>
          <w:sz w:val="20"/>
          <w:szCs w:val="20"/>
        </w:rPr>
        <w:t>.</w:t>
      </w:r>
    </w:p>
    <w:p w14:paraId="5F8C2146" w14:textId="357AE3F2" w:rsidR="00215050" w:rsidRDefault="00A9535F" w:rsidP="00E512BD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a</w:t>
      </w:r>
      <w:r w:rsidR="00215050" w:rsidRPr="00F719C8">
        <w:rPr>
          <w:rFonts w:ascii="Arial" w:hAnsi="Arial" w:cs="Arial"/>
          <w:sz w:val="20"/>
          <w:szCs w:val="20"/>
        </w:rPr>
        <w:t xml:space="preserve">ssessing zip code </w:t>
      </w:r>
      <w:r w:rsidR="00845AC4">
        <w:rPr>
          <w:rFonts w:ascii="Arial" w:hAnsi="Arial" w:cs="Arial"/>
          <w:sz w:val="20"/>
          <w:szCs w:val="20"/>
        </w:rPr>
        <w:t xml:space="preserve">data </w:t>
      </w:r>
      <w:r w:rsidR="00215050" w:rsidRPr="00F719C8">
        <w:rPr>
          <w:rFonts w:ascii="Arial" w:hAnsi="Arial" w:cs="Arial"/>
          <w:sz w:val="20"/>
          <w:szCs w:val="20"/>
        </w:rPr>
        <w:t>to evaluate streng</w:t>
      </w:r>
      <w:r w:rsidR="00A551B3" w:rsidRPr="00F719C8">
        <w:rPr>
          <w:rFonts w:ascii="Arial" w:hAnsi="Arial" w:cs="Arial"/>
          <w:sz w:val="20"/>
          <w:szCs w:val="20"/>
        </w:rPr>
        <w:t>ths</w:t>
      </w:r>
      <w:r w:rsidR="00845AC4">
        <w:rPr>
          <w:rFonts w:ascii="Arial" w:hAnsi="Arial" w:cs="Arial"/>
          <w:sz w:val="20"/>
          <w:szCs w:val="20"/>
        </w:rPr>
        <w:t>/</w:t>
      </w:r>
      <w:r w:rsidR="00A551B3" w:rsidRPr="00F719C8">
        <w:rPr>
          <w:rFonts w:ascii="Arial" w:hAnsi="Arial" w:cs="Arial"/>
          <w:sz w:val="20"/>
          <w:szCs w:val="20"/>
        </w:rPr>
        <w:t>weaknesses of food response</w:t>
      </w:r>
      <w:r w:rsidR="007B5ECB">
        <w:rPr>
          <w:rFonts w:ascii="Arial" w:hAnsi="Arial" w:cs="Arial"/>
          <w:sz w:val="20"/>
          <w:szCs w:val="20"/>
        </w:rPr>
        <w:t>.</w:t>
      </w:r>
    </w:p>
    <w:p w14:paraId="766FDAB5" w14:textId="428C4823" w:rsidR="009676FF" w:rsidRDefault="009676FF" w:rsidP="009676FF">
      <w:pPr>
        <w:pStyle w:val="ListParagraph"/>
        <w:numPr>
          <w:ilvl w:val="0"/>
          <w:numId w:val="3"/>
        </w:numPr>
        <w:spacing w:before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Resources:</w:t>
      </w:r>
    </w:p>
    <w:p w14:paraId="6598F180" w14:textId="411CB00B" w:rsidR="009676FF" w:rsidRPr="009676FF" w:rsidRDefault="00316D18" w:rsidP="009676F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hyperlink r:id="rId20" w:history="1">
        <w:r w:rsidR="009676FF" w:rsidRPr="009676FF">
          <w:rPr>
            <w:rStyle w:val="Hyperlink"/>
            <w:rFonts w:ascii="Arial" w:hAnsi="Arial" w:cs="Arial"/>
            <w:sz w:val="20"/>
            <w:szCs w:val="20"/>
          </w:rPr>
          <w:t>Redlining, Black butterfly and white L</w:t>
        </w:r>
      </w:hyperlink>
      <w:r w:rsidR="009676FF" w:rsidRPr="009676FF">
        <w:rPr>
          <w:rFonts w:ascii="Arial" w:hAnsi="Arial" w:cs="Arial"/>
          <w:sz w:val="20"/>
          <w:szCs w:val="20"/>
        </w:rPr>
        <w:t> </w:t>
      </w:r>
    </w:p>
    <w:p w14:paraId="3775B303" w14:textId="77777777" w:rsidR="009676FF" w:rsidRPr="009676FF" w:rsidRDefault="00316D18" w:rsidP="009676F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hyperlink r:id="rId21" w:history="1">
        <w:r w:rsidR="009676FF" w:rsidRPr="009676FF">
          <w:rPr>
            <w:rStyle w:val="Hyperlink"/>
            <w:rFonts w:ascii="Arial" w:hAnsi="Arial" w:cs="Arial"/>
            <w:sz w:val="20"/>
            <w:szCs w:val="20"/>
          </w:rPr>
          <w:t>COVID-19 food distribution response in Baltimore City</w:t>
        </w:r>
      </w:hyperlink>
      <w:r w:rsidR="009676FF" w:rsidRPr="009676FF">
        <w:rPr>
          <w:rFonts w:ascii="Arial" w:hAnsi="Arial" w:cs="Arial"/>
          <w:sz w:val="20"/>
          <w:szCs w:val="20"/>
        </w:rPr>
        <w:t> </w:t>
      </w:r>
    </w:p>
    <w:p w14:paraId="39614911" w14:textId="77777777" w:rsidR="009676FF" w:rsidRPr="009676FF" w:rsidRDefault="00316D18" w:rsidP="009676F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hyperlink r:id="rId22" w:history="1">
        <w:r w:rsidR="009676FF" w:rsidRPr="009676FF">
          <w:rPr>
            <w:rStyle w:val="Hyperlink"/>
            <w:rFonts w:ascii="Arial" w:hAnsi="Arial" w:cs="Arial"/>
            <w:sz w:val="20"/>
            <w:szCs w:val="20"/>
          </w:rPr>
          <w:t>Baltimore City food environment briefs and maps</w:t>
        </w:r>
      </w:hyperlink>
    </w:p>
    <w:p w14:paraId="1AB8359E" w14:textId="10982D8F" w:rsidR="009676FF" w:rsidRPr="009676FF" w:rsidRDefault="00316D18" w:rsidP="009676FF">
      <w:pPr>
        <w:pStyle w:val="ListParagraph"/>
        <w:numPr>
          <w:ilvl w:val="1"/>
          <w:numId w:val="3"/>
        </w:numPr>
        <w:spacing w:before="96"/>
        <w:rPr>
          <w:rFonts w:ascii="Arial" w:hAnsi="Arial" w:cs="Arial"/>
          <w:sz w:val="20"/>
          <w:szCs w:val="20"/>
        </w:rPr>
      </w:pPr>
      <w:hyperlink r:id="rId23" w:history="1">
        <w:r w:rsidR="009676FF" w:rsidRPr="009676FF">
          <w:rPr>
            <w:rStyle w:val="Hyperlink"/>
            <w:rFonts w:ascii="Arial" w:hAnsi="Arial" w:cs="Arial"/>
            <w:sz w:val="20"/>
            <w:szCs w:val="20"/>
          </w:rPr>
          <w:t>Baltimore City neighborhood health profiles</w:t>
        </w:r>
      </w:hyperlink>
    </w:p>
    <w:p w14:paraId="1EBCD631" w14:textId="2D5AA789" w:rsidR="009B2775" w:rsidRDefault="009B2775" w:rsidP="009B2775">
      <w:pPr>
        <w:pStyle w:val="Heading1"/>
      </w:pPr>
      <w:r>
        <w:t>Speaker</w:t>
      </w:r>
      <w:r w:rsidR="003B7CF1">
        <w:t xml:space="preserve"> #5</w:t>
      </w:r>
    </w:p>
    <w:p w14:paraId="38650E1A" w14:textId="20186333" w:rsidR="009B2775" w:rsidRPr="003B7CF1" w:rsidRDefault="009B2775" w:rsidP="009B2775">
      <w:pPr>
        <w:spacing w:before="96"/>
        <w:rPr>
          <w:rFonts w:ascii="Arial" w:hAnsi="Arial" w:cs="Arial"/>
          <w:i/>
          <w:iCs/>
        </w:rPr>
      </w:pPr>
      <w:r w:rsidRPr="003B7CF1">
        <w:rPr>
          <w:rFonts w:ascii="Arial" w:hAnsi="Arial" w:cs="Arial"/>
          <w:i/>
          <w:iCs/>
        </w:rPr>
        <w:t>Philip Lanier, MSW, Nutrition Specialist, AgeOptions</w:t>
      </w:r>
    </w:p>
    <w:p w14:paraId="11B12DB1" w14:textId="7E70C305" w:rsidR="009B2775" w:rsidRDefault="00744838" w:rsidP="00903A28">
      <w:pPr>
        <w:numPr>
          <w:ilvl w:val="0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Nearly 1</w:t>
      </w:r>
      <w:proofErr w:type="gramEnd"/>
      <w:r>
        <w:rPr>
          <w:rFonts w:ascii="Arial" w:hAnsi="Arial" w:cs="Arial"/>
          <w:sz w:val="20"/>
          <w:szCs w:val="20"/>
        </w:rPr>
        <w:t xml:space="preserve"> in 3 older adults in suburban Cook County</w:t>
      </w:r>
      <w:r w:rsidR="00A9535F">
        <w:rPr>
          <w:rFonts w:ascii="Arial" w:hAnsi="Arial" w:cs="Arial"/>
          <w:sz w:val="20"/>
          <w:szCs w:val="20"/>
        </w:rPr>
        <w:t>, Illinois</w:t>
      </w:r>
      <w:r>
        <w:rPr>
          <w:rFonts w:ascii="Arial" w:hAnsi="Arial" w:cs="Arial"/>
          <w:sz w:val="20"/>
          <w:szCs w:val="20"/>
        </w:rPr>
        <w:t xml:space="preserve"> </w:t>
      </w:r>
      <w:r w:rsidR="007956D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racially or ethnically diverse</w:t>
      </w:r>
      <w:r w:rsidR="003A0386">
        <w:rPr>
          <w:rFonts w:ascii="Arial" w:hAnsi="Arial" w:cs="Arial"/>
          <w:sz w:val="20"/>
          <w:szCs w:val="20"/>
        </w:rPr>
        <w:t>.</w:t>
      </w:r>
    </w:p>
    <w:p w14:paraId="66790DE3" w14:textId="3046738E" w:rsidR="009B2775" w:rsidRDefault="0056394C" w:rsidP="00903A28">
      <w:pPr>
        <w:numPr>
          <w:ilvl w:val="0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proofErr w:type="gramStart"/>
      <w:r>
        <w:rPr>
          <w:rFonts w:ascii="Arial" w:hAnsi="Arial" w:cs="Arial"/>
          <w:sz w:val="20"/>
          <w:szCs w:val="20"/>
        </w:rPr>
        <w:t>operate</w:t>
      </w:r>
      <w:proofErr w:type="gramEnd"/>
      <w:r>
        <w:rPr>
          <w:rFonts w:ascii="Arial" w:hAnsi="Arial" w:cs="Arial"/>
          <w:sz w:val="20"/>
          <w:szCs w:val="20"/>
        </w:rPr>
        <w:t xml:space="preserve"> a successful meal program, food, culture</w:t>
      </w:r>
      <w:r w:rsidR="005945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friends all need to be familiar. </w:t>
      </w:r>
    </w:p>
    <w:p w14:paraId="45138BC2" w14:textId="77777777" w:rsidR="001160FC" w:rsidRDefault="0056394C" w:rsidP="00A9535F">
      <w:pPr>
        <w:numPr>
          <w:ilvl w:val="0"/>
          <w:numId w:val="3"/>
        </w:numPr>
        <w:spacing w:before="96"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3A0386">
        <w:rPr>
          <w:rFonts w:ascii="Arial" w:hAnsi="Arial" w:cs="Arial"/>
          <w:sz w:val="20"/>
          <w:szCs w:val="20"/>
        </w:rPr>
        <w:t>revealed that</w:t>
      </w:r>
      <w:r w:rsidR="001160FC">
        <w:rPr>
          <w:rFonts w:ascii="Arial" w:hAnsi="Arial" w:cs="Arial"/>
          <w:sz w:val="20"/>
          <w:szCs w:val="20"/>
        </w:rPr>
        <w:t xml:space="preserve">: </w:t>
      </w:r>
    </w:p>
    <w:p w14:paraId="12B74410" w14:textId="5259BC3E" w:rsidR="001160FC" w:rsidRDefault="001160FC" w:rsidP="001160FC">
      <w:pPr>
        <w:numPr>
          <w:ilvl w:val="1"/>
          <w:numId w:val="3"/>
        </w:numPr>
        <w:spacing w:before="96"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A0386">
        <w:rPr>
          <w:rFonts w:ascii="Arial" w:hAnsi="Arial" w:cs="Arial"/>
          <w:sz w:val="20"/>
          <w:szCs w:val="20"/>
        </w:rPr>
        <w:t>ood</w:t>
      </w:r>
      <w:r w:rsidR="0056394C">
        <w:rPr>
          <w:rFonts w:ascii="Arial" w:hAnsi="Arial" w:cs="Arial"/>
          <w:sz w:val="20"/>
          <w:szCs w:val="20"/>
        </w:rPr>
        <w:t xml:space="preserve"> and social interaction </w:t>
      </w:r>
      <w:r w:rsidR="003A0386">
        <w:rPr>
          <w:rFonts w:ascii="Arial" w:hAnsi="Arial" w:cs="Arial"/>
          <w:sz w:val="20"/>
          <w:szCs w:val="20"/>
        </w:rPr>
        <w:t>wer</w:t>
      </w:r>
      <w:r>
        <w:rPr>
          <w:rFonts w:ascii="Arial" w:hAnsi="Arial" w:cs="Arial"/>
          <w:sz w:val="20"/>
          <w:szCs w:val="20"/>
        </w:rPr>
        <w:t>e</w:t>
      </w:r>
      <w:r w:rsidR="0056394C">
        <w:rPr>
          <w:rFonts w:ascii="Arial" w:hAnsi="Arial" w:cs="Arial"/>
          <w:sz w:val="20"/>
          <w:szCs w:val="20"/>
        </w:rPr>
        <w:t xml:space="preserve"> top two reasons </w:t>
      </w:r>
      <w:r w:rsidR="00C7649E">
        <w:rPr>
          <w:rFonts w:ascii="Arial" w:hAnsi="Arial" w:cs="Arial"/>
          <w:sz w:val="20"/>
          <w:szCs w:val="20"/>
        </w:rPr>
        <w:t xml:space="preserve">that </w:t>
      </w:r>
      <w:r w:rsidR="005200C6">
        <w:rPr>
          <w:rFonts w:ascii="Arial" w:hAnsi="Arial" w:cs="Arial"/>
          <w:sz w:val="20"/>
          <w:szCs w:val="20"/>
        </w:rPr>
        <w:t>seniors attend</w:t>
      </w:r>
      <w:r w:rsidR="0056394C">
        <w:rPr>
          <w:rFonts w:ascii="Arial" w:hAnsi="Arial" w:cs="Arial"/>
          <w:sz w:val="20"/>
          <w:szCs w:val="20"/>
        </w:rPr>
        <w:t xml:space="preserve"> a congregate dining site</w:t>
      </w:r>
      <w:r w:rsidR="003C59C9">
        <w:rPr>
          <w:rFonts w:ascii="Arial" w:hAnsi="Arial" w:cs="Arial"/>
          <w:sz w:val="20"/>
          <w:szCs w:val="20"/>
        </w:rPr>
        <w:t>.</w:t>
      </w:r>
    </w:p>
    <w:p w14:paraId="2E6A82CB" w14:textId="5EC31245" w:rsidR="009B2775" w:rsidRDefault="001160FC" w:rsidP="001160FC">
      <w:pPr>
        <w:numPr>
          <w:ilvl w:val="1"/>
          <w:numId w:val="3"/>
        </w:numPr>
        <w:spacing w:before="96"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6394C">
        <w:rPr>
          <w:rFonts w:ascii="Arial" w:hAnsi="Arial" w:cs="Arial"/>
          <w:sz w:val="20"/>
          <w:szCs w:val="20"/>
        </w:rPr>
        <w:t>ocialization is especially important to racially diverse populations</w:t>
      </w:r>
      <w:r w:rsidR="005200C6">
        <w:rPr>
          <w:rFonts w:ascii="Arial" w:hAnsi="Arial" w:cs="Arial"/>
          <w:sz w:val="20"/>
          <w:szCs w:val="20"/>
        </w:rPr>
        <w:t>.</w:t>
      </w:r>
    </w:p>
    <w:p w14:paraId="73124E1A" w14:textId="049A72B0" w:rsidR="00A04A23" w:rsidRDefault="0035413B" w:rsidP="003311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1557">
        <w:rPr>
          <w:rFonts w:ascii="Arial" w:hAnsi="Arial" w:cs="Arial"/>
          <w:sz w:val="20"/>
          <w:szCs w:val="20"/>
        </w:rPr>
        <w:t>During the pandemic, minority populations were especially hard hit</w:t>
      </w:r>
      <w:r w:rsidR="003311FB">
        <w:rPr>
          <w:rFonts w:ascii="Arial" w:hAnsi="Arial" w:cs="Arial"/>
          <w:sz w:val="20"/>
          <w:szCs w:val="20"/>
        </w:rPr>
        <w:t>.</w:t>
      </w:r>
    </w:p>
    <w:p w14:paraId="7500275E" w14:textId="1F7D195B" w:rsidR="00974CAB" w:rsidRPr="00FF1557" w:rsidRDefault="001160FC" w:rsidP="00F36F5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AgeOptions l</w:t>
      </w:r>
      <w:r w:rsidR="0035413B" w:rsidRPr="00FF1557">
        <w:rPr>
          <w:rFonts w:ascii="Arial" w:hAnsi="Arial" w:cs="Arial"/>
          <w:sz w:val="20"/>
          <w:szCs w:val="20"/>
        </w:rPr>
        <w:t xml:space="preserve">ooked for creative ways to serve </w:t>
      </w:r>
      <w:r w:rsidR="00903A28" w:rsidRPr="00FF1557">
        <w:rPr>
          <w:rFonts w:ascii="Arial" w:hAnsi="Arial" w:cs="Arial"/>
          <w:sz w:val="20"/>
          <w:szCs w:val="20"/>
        </w:rPr>
        <w:t>these populations</w:t>
      </w:r>
      <w:r w:rsidR="00A04A23">
        <w:rPr>
          <w:rFonts w:ascii="Arial" w:hAnsi="Arial" w:cs="Arial"/>
          <w:sz w:val="20"/>
          <w:szCs w:val="20"/>
        </w:rPr>
        <w:t xml:space="preserve"> and ensure equity</w:t>
      </w:r>
      <w:r w:rsidR="00FC4731" w:rsidRPr="00FF1557">
        <w:rPr>
          <w:rFonts w:ascii="Arial" w:hAnsi="Arial" w:cs="Arial"/>
          <w:sz w:val="20"/>
          <w:szCs w:val="20"/>
        </w:rPr>
        <w:t xml:space="preserve">, including </w:t>
      </w:r>
      <w:proofErr w:type="gramStart"/>
      <w:r w:rsidR="00FC4731" w:rsidRPr="00FF1557">
        <w:rPr>
          <w:rFonts w:ascii="Arial" w:hAnsi="Arial" w:cs="Arial"/>
          <w:sz w:val="20"/>
          <w:szCs w:val="20"/>
        </w:rPr>
        <w:t>e</w:t>
      </w:r>
      <w:r w:rsidR="00974CAB" w:rsidRPr="00FF1557">
        <w:rPr>
          <w:rFonts w:ascii="Arial" w:hAnsi="Arial" w:cs="Arial"/>
          <w:sz w:val="20"/>
          <w:szCs w:val="20"/>
        </w:rPr>
        <w:t>stablish</w:t>
      </w:r>
      <w:r w:rsidR="00FC4731" w:rsidRPr="00FF1557">
        <w:rPr>
          <w:rFonts w:ascii="Arial" w:hAnsi="Arial" w:cs="Arial"/>
          <w:sz w:val="20"/>
          <w:szCs w:val="20"/>
        </w:rPr>
        <w:t>ing</w:t>
      </w:r>
      <w:proofErr w:type="gramEnd"/>
      <w:r w:rsidR="00974CAB" w:rsidRPr="00FF1557">
        <w:rPr>
          <w:rFonts w:ascii="Arial" w:hAnsi="Arial" w:cs="Arial"/>
          <w:sz w:val="20"/>
          <w:szCs w:val="20"/>
        </w:rPr>
        <w:t xml:space="preserve"> relationships with culturally connected community partners</w:t>
      </w:r>
      <w:r w:rsidR="00DB3DF9">
        <w:rPr>
          <w:rFonts w:ascii="Arial" w:hAnsi="Arial" w:cs="Arial"/>
          <w:sz w:val="20"/>
          <w:szCs w:val="20"/>
        </w:rPr>
        <w:t xml:space="preserve"> to:</w:t>
      </w:r>
    </w:p>
    <w:p w14:paraId="557F44A0" w14:textId="4746827C" w:rsidR="009B2775" w:rsidRDefault="0035413B" w:rsidP="003311FB">
      <w:pPr>
        <w:numPr>
          <w:ilvl w:val="1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="00DB3DF9">
        <w:rPr>
          <w:rFonts w:ascii="Arial" w:hAnsi="Arial" w:cs="Arial"/>
          <w:sz w:val="20"/>
          <w:szCs w:val="20"/>
        </w:rPr>
        <w:t>e</w:t>
      </w:r>
      <w:r w:rsidR="00DC7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idle </w:t>
      </w:r>
      <w:r w:rsidR="00DC7426">
        <w:rPr>
          <w:rFonts w:ascii="Arial" w:hAnsi="Arial" w:cs="Arial"/>
          <w:sz w:val="20"/>
          <w:szCs w:val="20"/>
        </w:rPr>
        <w:t xml:space="preserve">adult day care service vans and drivers </w:t>
      </w:r>
      <w:r>
        <w:rPr>
          <w:rFonts w:ascii="Arial" w:hAnsi="Arial" w:cs="Arial"/>
          <w:sz w:val="20"/>
          <w:szCs w:val="20"/>
        </w:rPr>
        <w:t>to deliver home</w:t>
      </w:r>
      <w:r w:rsidR="00DC7426">
        <w:rPr>
          <w:rFonts w:ascii="Arial" w:hAnsi="Arial" w:cs="Arial"/>
          <w:sz w:val="20"/>
          <w:szCs w:val="20"/>
        </w:rPr>
        <w:t xml:space="preserve"> meals</w:t>
      </w:r>
      <w:r w:rsidR="003311FB">
        <w:rPr>
          <w:rFonts w:ascii="Arial" w:hAnsi="Arial" w:cs="Arial"/>
          <w:sz w:val="20"/>
          <w:szCs w:val="20"/>
        </w:rPr>
        <w:t>.</w:t>
      </w:r>
    </w:p>
    <w:p w14:paraId="37A33F9B" w14:textId="7708AE94" w:rsidR="00FC293F" w:rsidRDefault="00DC7426" w:rsidP="00903A28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 with Top Box Food </w:t>
      </w:r>
      <w:r w:rsidR="00C7649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include more fresh food in home-delivered meals</w:t>
      </w:r>
      <w:r w:rsidR="003311FB">
        <w:rPr>
          <w:rFonts w:ascii="Arial" w:hAnsi="Arial" w:cs="Arial"/>
          <w:sz w:val="20"/>
          <w:szCs w:val="20"/>
        </w:rPr>
        <w:t>.</w:t>
      </w:r>
    </w:p>
    <w:p w14:paraId="56517B74" w14:textId="231E544F" w:rsidR="009B2775" w:rsidRDefault="00FC293F" w:rsidP="00903A28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7426">
        <w:rPr>
          <w:rFonts w:ascii="Arial" w:hAnsi="Arial" w:cs="Arial"/>
          <w:sz w:val="20"/>
          <w:szCs w:val="20"/>
        </w:rPr>
        <w:t>artner with an Arab</w:t>
      </w:r>
      <w:r>
        <w:rPr>
          <w:rFonts w:ascii="Arial" w:hAnsi="Arial" w:cs="Arial"/>
          <w:sz w:val="20"/>
          <w:szCs w:val="20"/>
        </w:rPr>
        <w:t xml:space="preserve"> </w:t>
      </w:r>
      <w:r w:rsidR="00DC7426">
        <w:rPr>
          <w:rFonts w:ascii="Arial" w:hAnsi="Arial" w:cs="Arial"/>
          <w:sz w:val="20"/>
          <w:szCs w:val="20"/>
        </w:rPr>
        <w:t xml:space="preserve">American food supplier to create custom boxes for </w:t>
      </w:r>
      <w:r w:rsidR="00903A28">
        <w:rPr>
          <w:rFonts w:ascii="Arial" w:hAnsi="Arial" w:cs="Arial"/>
          <w:sz w:val="20"/>
          <w:szCs w:val="20"/>
        </w:rPr>
        <w:t xml:space="preserve">the </w:t>
      </w:r>
      <w:r w:rsidR="00DC7426">
        <w:rPr>
          <w:rFonts w:ascii="Arial" w:hAnsi="Arial" w:cs="Arial"/>
          <w:sz w:val="20"/>
          <w:szCs w:val="20"/>
        </w:rPr>
        <w:t>Ramadan</w:t>
      </w:r>
      <w:r w:rsidR="00903A28">
        <w:rPr>
          <w:rFonts w:ascii="Arial" w:hAnsi="Arial" w:cs="Arial"/>
          <w:sz w:val="20"/>
          <w:szCs w:val="20"/>
        </w:rPr>
        <w:t xml:space="preserve"> holiday</w:t>
      </w:r>
      <w:r w:rsidR="003311FB">
        <w:rPr>
          <w:rFonts w:ascii="Arial" w:hAnsi="Arial" w:cs="Arial"/>
          <w:sz w:val="20"/>
          <w:szCs w:val="20"/>
        </w:rPr>
        <w:t>.</w:t>
      </w:r>
    </w:p>
    <w:p w14:paraId="3CBE9D0F" w14:textId="5D952DF1" w:rsidR="009B2775" w:rsidRDefault="00FC4731" w:rsidP="00903A28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home-delivered food boxes tailored to Middle Eastern preferences</w:t>
      </w:r>
      <w:r w:rsidR="003311FB">
        <w:rPr>
          <w:rFonts w:ascii="Arial" w:hAnsi="Arial" w:cs="Arial"/>
          <w:sz w:val="20"/>
          <w:szCs w:val="20"/>
        </w:rPr>
        <w:t>.</w:t>
      </w:r>
    </w:p>
    <w:p w14:paraId="7096826A" w14:textId="0DDC7F72" w:rsidR="009B2775" w:rsidRDefault="00FC4731" w:rsidP="00903A28">
      <w:pPr>
        <w:numPr>
          <w:ilvl w:val="0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AgeOptions </w:t>
      </w:r>
      <w:proofErr w:type="gramStart"/>
      <w:r>
        <w:rPr>
          <w:rFonts w:ascii="Arial" w:hAnsi="Arial" w:cs="Arial"/>
          <w:sz w:val="20"/>
          <w:szCs w:val="20"/>
        </w:rPr>
        <w:t>was awarded</w:t>
      </w:r>
      <w:proofErr w:type="gramEnd"/>
      <w:r>
        <w:rPr>
          <w:rFonts w:ascii="Arial" w:hAnsi="Arial" w:cs="Arial"/>
          <w:sz w:val="20"/>
          <w:szCs w:val="20"/>
        </w:rPr>
        <w:t xml:space="preserve"> a three-year grant from ACL to explore:</w:t>
      </w:r>
    </w:p>
    <w:p w14:paraId="65E9A758" w14:textId="3F106F30" w:rsidR="009B2775" w:rsidRDefault="00FC4731" w:rsidP="00903A28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home-delivered groceries can fit under the </w:t>
      </w:r>
      <w:r w:rsidR="00FA7233">
        <w:rPr>
          <w:rFonts w:ascii="Arial" w:hAnsi="Arial" w:cs="Arial"/>
          <w:sz w:val="20"/>
          <w:szCs w:val="20"/>
        </w:rPr>
        <w:t>OAA</w:t>
      </w:r>
      <w:r w:rsidR="003311FB">
        <w:rPr>
          <w:rFonts w:ascii="Arial" w:hAnsi="Arial" w:cs="Arial"/>
          <w:sz w:val="20"/>
          <w:szCs w:val="20"/>
        </w:rPr>
        <w:t>.</w:t>
      </w:r>
    </w:p>
    <w:p w14:paraId="2813843D" w14:textId="748648D8" w:rsidR="009B2775" w:rsidRDefault="00FC4731" w:rsidP="00903A28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program</w:t>
      </w:r>
      <w:r w:rsidR="008516F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 help</w:t>
      </w:r>
      <w:r w:rsidR="00903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meet unmet needs </w:t>
      </w:r>
      <w:r w:rsidR="00AD4D9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isolated or ethnically/culturally diverse</w:t>
      </w:r>
      <w:r w:rsidR="00903A28">
        <w:rPr>
          <w:rFonts w:ascii="Arial" w:hAnsi="Arial" w:cs="Arial"/>
          <w:sz w:val="20"/>
          <w:szCs w:val="20"/>
        </w:rPr>
        <w:t xml:space="preserve"> populations</w:t>
      </w:r>
      <w:r w:rsidR="003311FB">
        <w:rPr>
          <w:rFonts w:ascii="Arial" w:hAnsi="Arial" w:cs="Arial"/>
          <w:sz w:val="20"/>
          <w:szCs w:val="20"/>
        </w:rPr>
        <w:t>.</w:t>
      </w:r>
    </w:p>
    <w:p w14:paraId="634B2798" w14:textId="77777777" w:rsidR="00A72F5B" w:rsidRDefault="00C7649E" w:rsidP="00A72F5B">
      <w:pPr>
        <w:numPr>
          <w:ilvl w:val="0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45AC4" w:rsidRPr="00940C67">
        <w:rPr>
          <w:rFonts w:ascii="Arial" w:hAnsi="Arial" w:cs="Arial"/>
          <w:sz w:val="20"/>
          <w:szCs w:val="20"/>
        </w:rPr>
        <w:t>xpand</w:t>
      </w:r>
      <w:r>
        <w:rPr>
          <w:rFonts w:ascii="Arial" w:hAnsi="Arial" w:cs="Arial"/>
          <w:sz w:val="20"/>
          <w:szCs w:val="20"/>
        </w:rPr>
        <w:t>ing</w:t>
      </w:r>
      <w:r w:rsidR="00845AC4" w:rsidRPr="00940C67">
        <w:rPr>
          <w:rFonts w:ascii="Arial" w:hAnsi="Arial" w:cs="Arial"/>
          <w:sz w:val="20"/>
          <w:szCs w:val="20"/>
        </w:rPr>
        <w:t xml:space="preserve"> nutrition equity</w:t>
      </w:r>
      <w:r w:rsidR="00A72F5B">
        <w:rPr>
          <w:rFonts w:ascii="Arial" w:hAnsi="Arial" w:cs="Arial"/>
          <w:sz w:val="20"/>
          <w:szCs w:val="20"/>
        </w:rPr>
        <w:t xml:space="preserve"> in your programs:</w:t>
      </w:r>
    </w:p>
    <w:p w14:paraId="2FD47DAA" w14:textId="5EA58073" w:rsidR="00A72F5B" w:rsidRDefault="00A72F5B" w:rsidP="00A72F5B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r w:rsidRPr="00A72F5B">
        <w:rPr>
          <w:rFonts w:ascii="Arial" w:hAnsi="Arial" w:cs="Arial"/>
          <w:sz w:val="20"/>
          <w:szCs w:val="20"/>
        </w:rPr>
        <w:t>S</w:t>
      </w:r>
      <w:r w:rsidR="00845AC4" w:rsidRPr="00A72F5B">
        <w:rPr>
          <w:rFonts w:ascii="Arial" w:hAnsi="Arial" w:cs="Arial"/>
          <w:sz w:val="20"/>
          <w:szCs w:val="20"/>
        </w:rPr>
        <w:t>tart with standard food box</w:t>
      </w:r>
      <w:r>
        <w:rPr>
          <w:rFonts w:ascii="Arial" w:hAnsi="Arial" w:cs="Arial"/>
          <w:sz w:val="20"/>
          <w:szCs w:val="20"/>
        </w:rPr>
        <w:t xml:space="preserve"> and </w:t>
      </w:r>
      <w:r w:rsidR="00845AC4" w:rsidRPr="00A72F5B">
        <w:rPr>
          <w:rFonts w:ascii="Arial" w:hAnsi="Arial" w:cs="Arial"/>
          <w:sz w:val="20"/>
          <w:szCs w:val="20"/>
        </w:rPr>
        <w:t>add/subtract items based on population preference</w:t>
      </w:r>
      <w:r w:rsidR="003311FB">
        <w:rPr>
          <w:rFonts w:ascii="Arial" w:hAnsi="Arial" w:cs="Arial"/>
          <w:sz w:val="20"/>
          <w:szCs w:val="20"/>
        </w:rPr>
        <w:t>.</w:t>
      </w:r>
    </w:p>
    <w:p w14:paraId="1602CAE3" w14:textId="0E3DB0E5" w:rsidR="009B2775" w:rsidRPr="00A72F5B" w:rsidRDefault="00A72F5B" w:rsidP="00A72F5B">
      <w:pPr>
        <w:numPr>
          <w:ilvl w:val="1"/>
          <w:numId w:val="3"/>
        </w:numPr>
        <w:spacing w:before="96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940C67" w:rsidRPr="00A72F5B">
        <w:rPr>
          <w:rFonts w:ascii="Arial" w:hAnsi="Arial" w:cs="Arial"/>
          <w:sz w:val="20"/>
          <w:szCs w:val="20"/>
        </w:rPr>
        <w:t>rovid</w:t>
      </w:r>
      <w:r>
        <w:rPr>
          <w:rFonts w:ascii="Arial" w:hAnsi="Arial" w:cs="Arial"/>
          <w:sz w:val="20"/>
          <w:szCs w:val="20"/>
        </w:rPr>
        <w:t>e</w:t>
      </w:r>
      <w:proofErr w:type="gramEnd"/>
      <w:r w:rsidR="00C7649E" w:rsidRPr="00A72F5B">
        <w:rPr>
          <w:rFonts w:ascii="Arial" w:hAnsi="Arial" w:cs="Arial"/>
          <w:sz w:val="20"/>
          <w:szCs w:val="20"/>
        </w:rPr>
        <w:t xml:space="preserve"> </w:t>
      </w:r>
      <w:r w:rsidR="00940C67" w:rsidRPr="00A72F5B">
        <w:rPr>
          <w:rFonts w:ascii="Arial" w:hAnsi="Arial" w:cs="Arial"/>
          <w:sz w:val="20"/>
          <w:szCs w:val="20"/>
        </w:rPr>
        <w:t>recipes tailored to cultural/ethnic population</w:t>
      </w:r>
      <w:bookmarkEnd w:id="0"/>
      <w:r w:rsidR="003311FB">
        <w:rPr>
          <w:rFonts w:ascii="Arial" w:hAnsi="Arial" w:cs="Arial"/>
          <w:sz w:val="20"/>
          <w:szCs w:val="20"/>
        </w:rPr>
        <w:t>.</w:t>
      </w:r>
    </w:p>
    <w:sectPr w:rsidR="009B2775" w:rsidRPr="00A72F5B" w:rsidSect="00316D18">
      <w:footerReference w:type="default" r:id="rId24"/>
      <w:pgSz w:w="12240" w:h="15840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EAEE" w14:textId="77777777" w:rsidR="007778CC" w:rsidRDefault="007778CC" w:rsidP="00B420CD">
      <w:pPr>
        <w:spacing w:after="0" w:line="240" w:lineRule="auto"/>
      </w:pPr>
      <w:r>
        <w:separator/>
      </w:r>
    </w:p>
  </w:endnote>
  <w:endnote w:type="continuationSeparator" w:id="0">
    <w:p w14:paraId="12425D90" w14:textId="77777777" w:rsidR="007778CC" w:rsidRDefault="007778CC" w:rsidP="00B420CD">
      <w:pPr>
        <w:spacing w:after="0" w:line="240" w:lineRule="auto"/>
      </w:pPr>
      <w:r>
        <w:continuationSeparator/>
      </w:r>
    </w:p>
  </w:endnote>
  <w:endnote w:type="continuationNotice" w:id="1">
    <w:p w14:paraId="47FAC3E1" w14:textId="77777777" w:rsidR="007778CC" w:rsidRDefault="00777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25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638C2" w14:textId="17493DD6" w:rsidR="00B420CD" w:rsidRDefault="00ED1462" w:rsidP="00316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354F" w14:textId="77777777" w:rsidR="007778CC" w:rsidRDefault="007778CC" w:rsidP="00B420CD">
      <w:pPr>
        <w:spacing w:after="0" w:line="240" w:lineRule="auto"/>
      </w:pPr>
      <w:r>
        <w:separator/>
      </w:r>
    </w:p>
  </w:footnote>
  <w:footnote w:type="continuationSeparator" w:id="0">
    <w:p w14:paraId="55E445B5" w14:textId="77777777" w:rsidR="007778CC" w:rsidRDefault="007778CC" w:rsidP="00B420CD">
      <w:pPr>
        <w:spacing w:after="0" w:line="240" w:lineRule="auto"/>
      </w:pPr>
      <w:r>
        <w:continuationSeparator/>
      </w:r>
    </w:p>
  </w:footnote>
  <w:footnote w:type="continuationNotice" w:id="1">
    <w:p w14:paraId="5B3FEA14" w14:textId="77777777" w:rsidR="007778CC" w:rsidRDefault="007778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B77"/>
    <w:multiLevelType w:val="hybridMultilevel"/>
    <w:tmpl w:val="ACB6629A"/>
    <w:lvl w:ilvl="0" w:tplc="0D44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65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4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7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E0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8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B45BA"/>
    <w:multiLevelType w:val="hybridMultilevel"/>
    <w:tmpl w:val="50D2F67A"/>
    <w:lvl w:ilvl="0" w:tplc="63DED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E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E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E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4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2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40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E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A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E35D9"/>
    <w:multiLevelType w:val="hybridMultilevel"/>
    <w:tmpl w:val="E70C6D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B973BE"/>
    <w:multiLevelType w:val="hybridMultilevel"/>
    <w:tmpl w:val="1B12F868"/>
    <w:lvl w:ilvl="0" w:tplc="3A10E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C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E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8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4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E8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8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685546"/>
    <w:multiLevelType w:val="hybridMultilevel"/>
    <w:tmpl w:val="D48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5A55"/>
    <w:multiLevelType w:val="hybridMultilevel"/>
    <w:tmpl w:val="6D7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93D"/>
    <w:multiLevelType w:val="hybridMultilevel"/>
    <w:tmpl w:val="A1F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E15A9"/>
    <w:multiLevelType w:val="hybridMultilevel"/>
    <w:tmpl w:val="4304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CB"/>
    <w:rsid w:val="00013278"/>
    <w:rsid w:val="00032855"/>
    <w:rsid w:val="00045599"/>
    <w:rsid w:val="000456A3"/>
    <w:rsid w:val="00045F8F"/>
    <w:rsid w:val="00065A59"/>
    <w:rsid w:val="0007710F"/>
    <w:rsid w:val="00080506"/>
    <w:rsid w:val="0008105B"/>
    <w:rsid w:val="00083819"/>
    <w:rsid w:val="000B4AF4"/>
    <w:rsid w:val="000B7FBF"/>
    <w:rsid w:val="000C2360"/>
    <w:rsid w:val="000C36D1"/>
    <w:rsid w:val="000C6C97"/>
    <w:rsid w:val="000D2E39"/>
    <w:rsid w:val="000E36F4"/>
    <w:rsid w:val="000F2318"/>
    <w:rsid w:val="00107EE5"/>
    <w:rsid w:val="001160FC"/>
    <w:rsid w:val="001344EC"/>
    <w:rsid w:val="00150229"/>
    <w:rsid w:val="00154C1E"/>
    <w:rsid w:val="001634B2"/>
    <w:rsid w:val="0017720E"/>
    <w:rsid w:val="0018530E"/>
    <w:rsid w:val="00196CF2"/>
    <w:rsid w:val="00196EE0"/>
    <w:rsid w:val="001B6680"/>
    <w:rsid w:val="001C0BE2"/>
    <w:rsid w:val="001C4F39"/>
    <w:rsid w:val="001D094E"/>
    <w:rsid w:val="001D49C8"/>
    <w:rsid w:val="001E301D"/>
    <w:rsid w:val="001E308E"/>
    <w:rsid w:val="001E73E9"/>
    <w:rsid w:val="00200082"/>
    <w:rsid w:val="0021435C"/>
    <w:rsid w:val="00215050"/>
    <w:rsid w:val="002239AE"/>
    <w:rsid w:val="002252AF"/>
    <w:rsid w:val="00226BEC"/>
    <w:rsid w:val="002273BA"/>
    <w:rsid w:val="00227EC3"/>
    <w:rsid w:val="00234A39"/>
    <w:rsid w:val="00244E3B"/>
    <w:rsid w:val="002466E6"/>
    <w:rsid w:val="00246DB8"/>
    <w:rsid w:val="00247E37"/>
    <w:rsid w:val="00254341"/>
    <w:rsid w:val="00271509"/>
    <w:rsid w:val="00277A48"/>
    <w:rsid w:val="00277CA4"/>
    <w:rsid w:val="002826C6"/>
    <w:rsid w:val="002B5A33"/>
    <w:rsid w:val="002C2545"/>
    <w:rsid w:val="002C5078"/>
    <w:rsid w:val="002D1FB7"/>
    <w:rsid w:val="002D67C6"/>
    <w:rsid w:val="002D68C3"/>
    <w:rsid w:val="002E7C63"/>
    <w:rsid w:val="00303E84"/>
    <w:rsid w:val="00304892"/>
    <w:rsid w:val="00310BEA"/>
    <w:rsid w:val="00316D18"/>
    <w:rsid w:val="00323D62"/>
    <w:rsid w:val="00330C56"/>
    <w:rsid w:val="003311FB"/>
    <w:rsid w:val="003347DE"/>
    <w:rsid w:val="0034546B"/>
    <w:rsid w:val="0035413B"/>
    <w:rsid w:val="00354C3C"/>
    <w:rsid w:val="003806CC"/>
    <w:rsid w:val="00383061"/>
    <w:rsid w:val="00387F00"/>
    <w:rsid w:val="00393349"/>
    <w:rsid w:val="00396204"/>
    <w:rsid w:val="003A0386"/>
    <w:rsid w:val="003A4E13"/>
    <w:rsid w:val="003A669D"/>
    <w:rsid w:val="003B7CF1"/>
    <w:rsid w:val="003C59C9"/>
    <w:rsid w:val="003C7CA9"/>
    <w:rsid w:val="003D1BDF"/>
    <w:rsid w:val="003D24A8"/>
    <w:rsid w:val="003D6F66"/>
    <w:rsid w:val="003E51B8"/>
    <w:rsid w:val="003E77C4"/>
    <w:rsid w:val="003F47B1"/>
    <w:rsid w:val="003F6B57"/>
    <w:rsid w:val="00411DB5"/>
    <w:rsid w:val="0042092E"/>
    <w:rsid w:val="00422F05"/>
    <w:rsid w:val="0042647D"/>
    <w:rsid w:val="00426C20"/>
    <w:rsid w:val="00433A8A"/>
    <w:rsid w:val="00433CDE"/>
    <w:rsid w:val="00436F0F"/>
    <w:rsid w:val="00451CD6"/>
    <w:rsid w:val="00460D06"/>
    <w:rsid w:val="00462D9F"/>
    <w:rsid w:val="004703B9"/>
    <w:rsid w:val="004706CF"/>
    <w:rsid w:val="0048108B"/>
    <w:rsid w:val="004A1E85"/>
    <w:rsid w:val="004B098B"/>
    <w:rsid w:val="004D6F19"/>
    <w:rsid w:val="004E0377"/>
    <w:rsid w:val="004E362B"/>
    <w:rsid w:val="004E7843"/>
    <w:rsid w:val="004F096C"/>
    <w:rsid w:val="004F4880"/>
    <w:rsid w:val="00504FF7"/>
    <w:rsid w:val="00505712"/>
    <w:rsid w:val="00510220"/>
    <w:rsid w:val="005200C6"/>
    <w:rsid w:val="0052531C"/>
    <w:rsid w:val="00532369"/>
    <w:rsid w:val="00533ABF"/>
    <w:rsid w:val="00537C85"/>
    <w:rsid w:val="005448B3"/>
    <w:rsid w:val="00546906"/>
    <w:rsid w:val="00547139"/>
    <w:rsid w:val="00557B3A"/>
    <w:rsid w:val="00562129"/>
    <w:rsid w:val="0056394C"/>
    <w:rsid w:val="00572BD3"/>
    <w:rsid w:val="00594543"/>
    <w:rsid w:val="005968F1"/>
    <w:rsid w:val="005C341B"/>
    <w:rsid w:val="005C6311"/>
    <w:rsid w:val="005D7E2D"/>
    <w:rsid w:val="005E0628"/>
    <w:rsid w:val="005E0EF4"/>
    <w:rsid w:val="005F348B"/>
    <w:rsid w:val="005F792C"/>
    <w:rsid w:val="00603D77"/>
    <w:rsid w:val="00614017"/>
    <w:rsid w:val="006172EB"/>
    <w:rsid w:val="00621D5F"/>
    <w:rsid w:val="006330C8"/>
    <w:rsid w:val="006354F6"/>
    <w:rsid w:val="00657844"/>
    <w:rsid w:val="00666C90"/>
    <w:rsid w:val="00666D4C"/>
    <w:rsid w:val="00666FE2"/>
    <w:rsid w:val="006703BB"/>
    <w:rsid w:val="006703D4"/>
    <w:rsid w:val="00673E22"/>
    <w:rsid w:val="006838B6"/>
    <w:rsid w:val="00693012"/>
    <w:rsid w:val="00694716"/>
    <w:rsid w:val="00695449"/>
    <w:rsid w:val="006A7108"/>
    <w:rsid w:val="006B64D3"/>
    <w:rsid w:val="006F0ECC"/>
    <w:rsid w:val="00704997"/>
    <w:rsid w:val="00706C6D"/>
    <w:rsid w:val="0070787E"/>
    <w:rsid w:val="007113CB"/>
    <w:rsid w:val="00720207"/>
    <w:rsid w:val="00733A6F"/>
    <w:rsid w:val="00735671"/>
    <w:rsid w:val="007373B6"/>
    <w:rsid w:val="00744838"/>
    <w:rsid w:val="00752689"/>
    <w:rsid w:val="00753C17"/>
    <w:rsid w:val="007778CC"/>
    <w:rsid w:val="00787F8A"/>
    <w:rsid w:val="00787FD9"/>
    <w:rsid w:val="00791AE2"/>
    <w:rsid w:val="00792005"/>
    <w:rsid w:val="007956D4"/>
    <w:rsid w:val="007A1B55"/>
    <w:rsid w:val="007B22B7"/>
    <w:rsid w:val="007B2B8F"/>
    <w:rsid w:val="007B2F88"/>
    <w:rsid w:val="007B30F7"/>
    <w:rsid w:val="007B5ECB"/>
    <w:rsid w:val="007C0774"/>
    <w:rsid w:val="007C1209"/>
    <w:rsid w:val="007C34CC"/>
    <w:rsid w:val="007F7042"/>
    <w:rsid w:val="00823D0F"/>
    <w:rsid w:val="00833F59"/>
    <w:rsid w:val="00841C5C"/>
    <w:rsid w:val="00845AC4"/>
    <w:rsid w:val="008470A8"/>
    <w:rsid w:val="00847B6C"/>
    <w:rsid w:val="00850F9A"/>
    <w:rsid w:val="008516F2"/>
    <w:rsid w:val="00852333"/>
    <w:rsid w:val="00864573"/>
    <w:rsid w:val="00866F54"/>
    <w:rsid w:val="00867761"/>
    <w:rsid w:val="008704BB"/>
    <w:rsid w:val="00874CC3"/>
    <w:rsid w:val="00875D56"/>
    <w:rsid w:val="008765A9"/>
    <w:rsid w:val="00877997"/>
    <w:rsid w:val="00877AF0"/>
    <w:rsid w:val="008B1407"/>
    <w:rsid w:val="008B68E3"/>
    <w:rsid w:val="008C0FA1"/>
    <w:rsid w:val="008D37CA"/>
    <w:rsid w:val="008D6506"/>
    <w:rsid w:val="008E2C94"/>
    <w:rsid w:val="008E51F7"/>
    <w:rsid w:val="008F0FF5"/>
    <w:rsid w:val="008F114A"/>
    <w:rsid w:val="008F7FD9"/>
    <w:rsid w:val="00901FBB"/>
    <w:rsid w:val="00902323"/>
    <w:rsid w:val="00903A28"/>
    <w:rsid w:val="0090626D"/>
    <w:rsid w:val="009068B5"/>
    <w:rsid w:val="00917345"/>
    <w:rsid w:val="00920369"/>
    <w:rsid w:val="0092414E"/>
    <w:rsid w:val="00933597"/>
    <w:rsid w:val="00940C67"/>
    <w:rsid w:val="00957BAF"/>
    <w:rsid w:val="00961D5D"/>
    <w:rsid w:val="00963332"/>
    <w:rsid w:val="009676FF"/>
    <w:rsid w:val="00974C72"/>
    <w:rsid w:val="00974CAB"/>
    <w:rsid w:val="009761A5"/>
    <w:rsid w:val="009908DC"/>
    <w:rsid w:val="00995B6C"/>
    <w:rsid w:val="009A359B"/>
    <w:rsid w:val="009B074E"/>
    <w:rsid w:val="009B0D55"/>
    <w:rsid w:val="009B2163"/>
    <w:rsid w:val="009B2775"/>
    <w:rsid w:val="009C3A53"/>
    <w:rsid w:val="009D1982"/>
    <w:rsid w:val="009F3899"/>
    <w:rsid w:val="009F499C"/>
    <w:rsid w:val="009F6297"/>
    <w:rsid w:val="009F7DB7"/>
    <w:rsid w:val="00A04A23"/>
    <w:rsid w:val="00A06E1A"/>
    <w:rsid w:val="00A10F84"/>
    <w:rsid w:val="00A1162A"/>
    <w:rsid w:val="00A171EA"/>
    <w:rsid w:val="00A259DB"/>
    <w:rsid w:val="00A32D80"/>
    <w:rsid w:val="00A429E2"/>
    <w:rsid w:val="00A551B3"/>
    <w:rsid w:val="00A72F5B"/>
    <w:rsid w:val="00A76D1E"/>
    <w:rsid w:val="00A77555"/>
    <w:rsid w:val="00A83143"/>
    <w:rsid w:val="00A926F1"/>
    <w:rsid w:val="00A9535F"/>
    <w:rsid w:val="00AA4105"/>
    <w:rsid w:val="00AA75E8"/>
    <w:rsid w:val="00AA7B94"/>
    <w:rsid w:val="00AB4851"/>
    <w:rsid w:val="00AB4867"/>
    <w:rsid w:val="00AB5FE6"/>
    <w:rsid w:val="00AB74A5"/>
    <w:rsid w:val="00AD4D9C"/>
    <w:rsid w:val="00AD6062"/>
    <w:rsid w:val="00AE595B"/>
    <w:rsid w:val="00AF5F79"/>
    <w:rsid w:val="00B0272D"/>
    <w:rsid w:val="00B04240"/>
    <w:rsid w:val="00B10290"/>
    <w:rsid w:val="00B177D6"/>
    <w:rsid w:val="00B26457"/>
    <w:rsid w:val="00B27B67"/>
    <w:rsid w:val="00B420CD"/>
    <w:rsid w:val="00B43081"/>
    <w:rsid w:val="00B47205"/>
    <w:rsid w:val="00B554F7"/>
    <w:rsid w:val="00B80459"/>
    <w:rsid w:val="00B93C6B"/>
    <w:rsid w:val="00B954E8"/>
    <w:rsid w:val="00B957FD"/>
    <w:rsid w:val="00BB24BB"/>
    <w:rsid w:val="00BB66C6"/>
    <w:rsid w:val="00BC2D09"/>
    <w:rsid w:val="00BD24A2"/>
    <w:rsid w:val="00BD684A"/>
    <w:rsid w:val="00BE52B8"/>
    <w:rsid w:val="00BE5B53"/>
    <w:rsid w:val="00BE5DF3"/>
    <w:rsid w:val="00BF670E"/>
    <w:rsid w:val="00C008C4"/>
    <w:rsid w:val="00C01BD8"/>
    <w:rsid w:val="00C0248A"/>
    <w:rsid w:val="00C04026"/>
    <w:rsid w:val="00C10427"/>
    <w:rsid w:val="00C111DA"/>
    <w:rsid w:val="00C14B58"/>
    <w:rsid w:val="00C15073"/>
    <w:rsid w:val="00C23857"/>
    <w:rsid w:val="00C26995"/>
    <w:rsid w:val="00C346DB"/>
    <w:rsid w:val="00C37789"/>
    <w:rsid w:val="00C46CD8"/>
    <w:rsid w:val="00C61839"/>
    <w:rsid w:val="00C641F9"/>
    <w:rsid w:val="00C6526B"/>
    <w:rsid w:val="00C6777C"/>
    <w:rsid w:val="00C752D7"/>
    <w:rsid w:val="00C7649E"/>
    <w:rsid w:val="00C76BAA"/>
    <w:rsid w:val="00C779C4"/>
    <w:rsid w:val="00C87A4E"/>
    <w:rsid w:val="00C97782"/>
    <w:rsid w:val="00CA564E"/>
    <w:rsid w:val="00CB27FC"/>
    <w:rsid w:val="00CB7F96"/>
    <w:rsid w:val="00CC586F"/>
    <w:rsid w:val="00CC5872"/>
    <w:rsid w:val="00CC607E"/>
    <w:rsid w:val="00CD1D13"/>
    <w:rsid w:val="00CD7EC4"/>
    <w:rsid w:val="00CE1FD5"/>
    <w:rsid w:val="00CE3E81"/>
    <w:rsid w:val="00CF1265"/>
    <w:rsid w:val="00CF4021"/>
    <w:rsid w:val="00CF7A9C"/>
    <w:rsid w:val="00D10BC3"/>
    <w:rsid w:val="00D26ACE"/>
    <w:rsid w:val="00D30098"/>
    <w:rsid w:val="00D3444D"/>
    <w:rsid w:val="00D40603"/>
    <w:rsid w:val="00D43F7E"/>
    <w:rsid w:val="00D44E03"/>
    <w:rsid w:val="00D5278C"/>
    <w:rsid w:val="00D741DB"/>
    <w:rsid w:val="00D83DAF"/>
    <w:rsid w:val="00D86614"/>
    <w:rsid w:val="00D91CFF"/>
    <w:rsid w:val="00D97F68"/>
    <w:rsid w:val="00DA04FC"/>
    <w:rsid w:val="00DB3DF9"/>
    <w:rsid w:val="00DC3205"/>
    <w:rsid w:val="00DC7426"/>
    <w:rsid w:val="00DD05B7"/>
    <w:rsid w:val="00DD78C2"/>
    <w:rsid w:val="00DD78ED"/>
    <w:rsid w:val="00DE21B6"/>
    <w:rsid w:val="00DE3061"/>
    <w:rsid w:val="00E03BFC"/>
    <w:rsid w:val="00E07807"/>
    <w:rsid w:val="00E111DD"/>
    <w:rsid w:val="00E20F70"/>
    <w:rsid w:val="00E25281"/>
    <w:rsid w:val="00E27874"/>
    <w:rsid w:val="00E302E0"/>
    <w:rsid w:val="00E33D44"/>
    <w:rsid w:val="00E454CC"/>
    <w:rsid w:val="00E512BD"/>
    <w:rsid w:val="00E53DB3"/>
    <w:rsid w:val="00E57592"/>
    <w:rsid w:val="00E669F3"/>
    <w:rsid w:val="00E74D61"/>
    <w:rsid w:val="00E76527"/>
    <w:rsid w:val="00E76E10"/>
    <w:rsid w:val="00E946E6"/>
    <w:rsid w:val="00EA20B5"/>
    <w:rsid w:val="00EA3D51"/>
    <w:rsid w:val="00EA493F"/>
    <w:rsid w:val="00EB54EB"/>
    <w:rsid w:val="00EC235B"/>
    <w:rsid w:val="00ED05BF"/>
    <w:rsid w:val="00ED1462"/>
    <w:rsid w:val="00ED726E"/>
    <w:rsid w:val="00F07F8B"/>
    <w:rsid w:val="00F105D4"/>
    <w:rsid w:val="00F12F7D"/>
    <w:rsid w:val="00F26B6D"/>
    <w:rsid w:val="00F302AB"/>
    <w:rsid w:val="00F36F5E"/>
    <w:rsid w:val="00F45D70"/>
    <w:rsid w:val="00F6461F"/>
    <w:rsid w:val="00F65241"/>
    <w:rsid w:val="00F719C8"/>
    <w:rsid w:val="00F90090"/>
    <w:rsid w:val="00F922E9"/>
    <w:rsid w:val="00F95D5D"/>
    <w:rsid w:val="00F97EBD"/>
    <w:rsid w:val="00FA06B1"/>
    <w:rsid w:val="00FA7233"/>
    <w:rsid w:val="00FA76E8"/>
    <w:rsid w:val="00FB2A13"/>
    <w:rsid w:val="00FC293F"/>
    <w:rsid w:val="00FC4731"/>
    <w:rsid w:val="00FD05F6"/>
    <w:rsid w:val="00FD2411"/>
    <w:rsid w:val="00FD3F08"/>
    <w:rsid w:val="00FE4F31"/>
    <w:rsid w:val="00FE7B2A"/>
    <w:rsid w:val="00FF1557"/>
    <w:rsid w:val="00FF5F8A"/>
    <w:rsid w:val="00FF77C5"/>
    <w:rsid w:val="3CF8D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A896"/>
  <w15:chartTrackingRefBased/>
  <w15:docId w15:val="{0AD962ED-5CF7-4E63-BA4B-CD19EAE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369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4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F0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077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7C077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32369"/>
    <w:rPr>
      <w:rFonts w:ascii="Arial" w:eastAsiaTheme="majorEastAsia" w:hAnsi="Arial" w:cs="Arial"/>
      <w:b/>
      <w:bCs/>
      <w:color w:val="1F3864" w:themeColor="accent5" w:themeShade="80"/>
    </w:rPr>
  </w:style>
  <w:style w:type="paragraph" w:styleId="NoSpacing">
    <w:name w:val="No Spacing"/>
    <w:uiPriority w:val="1"/>
    <w:qFormat/>
    <w:rsid w:val="00B42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CD"/>
  </w:style>
  <w:style w:type="paragraph" w:styleId="Footer">
    <w:name w:val="footer"/>
    <w:basedOn w:val="Normal"/>
    <w:link w:val="Foot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CD"/>
  </w:style>
  <w:style w:type="paragraph" w:styleId="NormalWeb">
    <w:name w:val="Normal (Web)"/>
    <w:basedOn w:val="Normal"/>
    <w:uiPriority w:val="99"/>
    <w:unhideWhenUsed/>
    <w:rsid w:val="00E2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3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4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18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51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7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4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5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8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0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8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8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63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9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63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8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2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91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5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0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492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640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36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0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9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0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7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7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909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573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16">
          <w:marLeft w:val="274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137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869">
          <w:marLeft w:val="144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32">
          <w:marLeft w:val="144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11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68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67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9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5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66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8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39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84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04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1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2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niornutrition.acl.gov/documents/ServiceProviders/GroceryTipSheet.docx" TargetMode="External"/><Relationship Id="rId18" Type="http://schemas.openxmlformats.org/officeDocument/2006/relationships/hyperlink" Target="https://racialequityalliance.org/wp-content/uploads/2015/10/GARE-Racial_Equity_Toolki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oronavirus.baltimorecity.gov/food-distribution-sit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oasurvey.org/" TargetMode="External"/><Relationship Id="rId17" Type="http://schemas.openxmlformats.org/officeDocument/2006/relationships/hyperlink" Target="https://www.raceforward.org/practice/tools/racial-equity-impact-assessment-toolk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wmadison.app.box.com/s/y0sy5z6fa5fatuhwhvjq6igoy3u3u5ne" TargetMode="External"/><Relationship Id="rId20" Type="http://schemas.openxmlformats.org/officeDocument/2006/relationships/hyperlink" Target="https://ncrc.org/the-black-butterfl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gid.acl.gov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uwphi.pophealth.wisc.edu/match/" TargetMode="External"/><Relationship Id="rId23" Type="http://schemas.openxmlformats.org/officeDocument/2006/relationships/hyperlink" Target="https://health.baltimorecity.gov/neighborhoods/neighborhood-health-profile-reports" TargetMode="External"/><Relationship Id="rId10" Type="http://schemas.openxmlformats.org/officeDocument/2006/relationships/hyperlink" Target="https://youtu.be/jwb5klm4_14" TargetMode="External"/><Relationship Id="rId19" Type="http://schemas.openxmlformats.org/officeDocument/2006/relationships/hyperlink" Target="https://county.milwaukee.gov/EN/Vision/Racial-Equity-Fram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ntyhealthrankings.org/" TargetMode="External"/><Relationship Id="rId22" Type="http://schemas.openxmlformats.org/officeDocument/2006/relationships/hyperlink" Target="https://planning.baltimorecity.gov/baltimore-food-policy-initiative/food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Nora Lindner</DisplayName>
        <AccountId>231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5F1CA2-726B-4C04-822B-DB2F6206D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04ABF-701F-4AC2-B4CD-674A2B53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7233C-1BBF-47AB-8FD4-D1A84CCB4673}">
  <ds:schemaRefs>
    <ds:schemaRef ds:uri="http://schemas.microsoft.com/office/2006/metadata/properties"/>
    <ds:schemaRef ds:uri="http://schemas.microsoft.com/office/infopath/2007/PartnerControls"/>
    <ds:schemaRef ds:uri="cba8d4a1-0a1c-4299-93a5-2682bf5a17ad"/>
    <ds:schemaRef ds:uri="9c4568af-78d6-4de7-8a7f-d4a1b22f7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7918</Characters>
  <Application>Microsoft Office Word</Application>
  <DocSecurity>0</DocSecurity>
  <Lines>65</Lines>
  <Paragraphs>18</Paragraphs>
  <ScaleCrop>false</ScaleCrop>
  <Company>HHS/ITIO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Lipperini, Keri (ACL)</dc:creator>
  <cp:keywords/>
  <dc:description/>
  <cp:lastModifiedBy>Christine Eby</cp:lastModifiedBy>
  <cp:revision>105</cp:revision>
  <cp:lastPrinted>2021-05-28T13:36:00Z</cp:lastPrinted>
  <dcterms:created xsi:type="dcterms:W3CDTF">2021-06-01T15:38:00Z</dcterms:created>
  <dcterms:modified xsi:type="dcterms:W3CDTF">2021-06-04T01:42:00Z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