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9ECC" w14:textId="6934C159" w:rsidR="00161960" w:rsidRPr="005557F9" w:rsidRDefault="005557F9" w:rsidP="00F704F6">
      <w:pPr>
        <w:jc w:val="center"/>
      </w:pPr>
      <w:r w:rsidRPr="005557F9">
        <w:rPr>
          <w:noProof/>
        </w:rPr>
        <w:drawing>
          <wp:inline distT="0" distB="0" distL="0" distR="0" wp14:anchorId="108517AE" wp14:editId="1540813B">
            <wp:extent cx="1495425" cy="664633"/>
            <wp:effectExtent l="0" t="0" r="0" b="0"/>
            <wp:docPr id="1" name="Picture 1" descr="The National Resource Center on Nutrition &amp; Ag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National Resource Center on Nutrition &amp; Aging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95" cy="6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69EB" w14:textId="774F99EE" w:rsidR="00FA7659" w:rsidRPr="00F704F6" w:rsidRDefault="0013084D" w:rsidP="00F704F6">
      <w:pPr>
        <w:pStyle w:val="Heading1"/>
        <w:rPr>
          <w:rFonts w:eastAsiaTheme="minorHAnsi"/>
        </w:rPr>
      </w:pPr>
      <w:r w:rsidRPr="00F704F6">
        <w:t>Webinar #</w:t>
      </w:r>
      <w:r w:rsidR="006A58F4" w:rsidRPr="00F704F6">
        <w:t>4</w:t>
      </w:r>
      <w:r w:rsidR="00581DB6" w:rsidRPr="00F704F6">
        <w:t xml:space="preserve"> | </w:t>
      </w:r>
      <w:r w:rsidR="006A58F4" w:rsidRPr="00F704F6">
        <w:t>Food Insecurity</w:t>
      </w:r>
      <w:r w:rsidRPr="00F704F6">
        <w:t xml:space="preserve"> Tip Sheet</w:t>
      </w:r>
    </w:p>
    <w:p w14:paraId="4910F0FD" w14:textId="77777777" w:rsidR="00682D51" w:rsidRPr="005557F9" w:rsidRDefault="004F617F" w:rsidP="00AD2815">
      <w:pPr>
        <w:pStyle w:val="NormalWeb"/>
        <w:spacing w:before="360" w:beforeAutospacing="0"/>
        <w:rPr>
          <w:rFonts w:eastAsiaTheme="minorHAnsi"/>
          <w:vertAlign w:val="superscript"/>
        </w:rPr>
      </w:pPr>
      <w:r w:rsidRPr="00F704F6">
        <w:t xml:space="preserve">The Older Americans </w:t>
      </w:r>
      <w:r w:rsidR="00161960" w:rsidRPr="00F704F6">
        <w:t>A</w:t>
      </w:r>
      <w:r w:rsidRPr="00F704F6">
        <w:t xml:space="preserve">ct (OAA) </w:t>
      </w:r>
      <w:r w:rsidR="00706045" w:rsidRPr="00F704F6">
        <w:t xml:space="preserve">Senior </w:t>
      </w:r>
      <w:r w:rsidRPr="00F704F6">
        <w:t>Nutrition Program</w:t>
      </w:r>
      <w:r w:rsidR="00706045" w:rsidRPr="00F704F6">
        <w:t xml:space="preserve"> (SNP)</w:t>
      </w:r>
      <w:r w:rsidRPr="00F704F6">
        <w:t xml:space="preserve"> helps </w:t>
      </w:r>
      <w:r w:rsidR="00682D51" w:rsidRPr="00F704F6">
        <w:t xml:space="preserve">individuals aged 60 years </w:t>
      </w:r>
      <w:r w:rsidR="0001158C" w:rsidRPr="00F704F6">
        <w:t>and</w:t>
      </w:r>
      <w:r w:rsidR="00682D51" w:rsidRPr="00F704F6">
        <w:t xml:space="preserve"> older </w:t>
      </w:r>
      <w:r w:rsidRPr="00F704F6">
        <w:t xml:space="preserve">remain healthy and independent in their communities by providing </w:t>
      </w:r>
      <w:r w:rsidR="00706045" w:rsidRPr="00F704F6">
        <w:t>congregate and home-delivered</w:t>
      </w:r>
      <w:r w:rsidR="002D62B4" w:rsidRPr="00F704F6">
        <w:t xml:space="preserve"> meals</w:t>
      </w:r>
      <w:r w:rsidR="0060354F" w:rsidRPr="00F704F6">
        <w:t xml:space="preserve"> along with other services</w:t>
      </w:r>
      <w:r w:rsidRPr="00F704F6">
        <w:t>.</w:t>
      </w:r>
      <w:r w:rsidR="002D62B4" w:rsidRPr="00F704F6">
        <w:t xml:space="preserve"> </w:t>
      </w:r>
      <w:r w:rsidR="00C44C2B" w:rsidRPr="00F704F6">
        <w:t xml:space="preserve">The </w:t>
      </w:r>
      <w:r w:rsidR="00774C9C" w:rsidRPr="00F704F6">
        <w:t xml:space="preserve">overall </w:t>
      </w:r>
      <w:r w:rsidR="00682D51" w:rsidRPr="00F704F6">
        <w:t>intention</w:t>
      </w:r>
      <w:r w:rsidR="00C44C2B" w:rsidRPr="00F704F6">
        <w:t xml:space="preserve"> of the </w:t>
      </w:r>
      <w:r w:rsidR="002D62B4" w:rsidRPr="00F704F6">
        <w:t xml:space="preserve">OAA </w:t>
      </w:r>
      <w:r w:rsidR="00682D51" w:rsidRPr="00F704F6">
        <w:t xml:space="preserve">is </w:t>
      </w:r>
      <w:r w:rsidR="00774C9C" w:rsidRPr="00F704F6">
        <w:rPr>
          <w:rFonts w:eastAsiaTheme="minorHAnsi"/>
        </w:rPr>
        <w:t xml:space="preserve">to </w:t>
      </w:r>
      <w:r w:rsidR="00286A13" w:rsidRPr="00F704F6">
        <w:rPr>
          <w:rFonts w:eastAsiaTheme="minorHAnsi"/>
        </w:rPr>
        <w:t>reduce hunger, food insecurity</w:t>
      </w:r>
      <w:r w:rsidR="002D62B4" w:rsidRPr="00F704F6">
        <w:rPr>
          <w:rFonts w:eastAsiaTheme="minorHAnsi"/>
        </w:rPr>
        <w:t xml:space="preserve"> </w:t>
      </w:r>
      <w:r w:rsidR="00286A13" w:rsidRPr="00F704F6">
        <w:rPr>
          <w:rFonts w:eastAsiaTheme="minorHAnsi"/>
        </w:rPr>
        <w:t>and malnutrition, promote socialization</w:t>
      </w:r>
      <w:r w:rsidR="00D91A3C" w:rsidRPr="00F704F6">
        <w:rPr>
          <w:rFonts w:eastAsiaTheme="minorHAnsi"/>
        </w:rPr>
        <w:t>,</w:t>
      </w:r>
      <w:r w:rsidR="00286A13" w:rsidRPr="00F704F6">
        <w:rPr>
          <w:rFonts w:eastAsiaTheme="minorHAnsi"/>
        </w:rPr>
        <w:t xml:space="preserve"> and delay the onset of adverse health conditions </w:t>
      </w:r>
      <w:r w:rsidR="0037100F" w:rsidRPr="00F704F6">
        <w:rPr>
          <w:rFonts w:eastAsiaTheme="minorHAnsi"/>
        </w:rPr>
        <w:t xml:space="preserve">through access to nutrition, </w:t>
      </w:r>
      <w:r w:rsidR="00286A13" w:rsidRPr="00F704F6">
        <w:rPr>
          <w:rFonts w:eastAsiaTheme="minorHAnsi"/>
        </w:rPr>
        <w:t>health promotion/disease prevention services</w:t>
      </w:r>
      <w:r w:rsidR="0037100F" w:rsidRPr="00F704F6">
        <w:t>, and access to other home and community</w:t>
      </w:r>
      <w:r w:rsidR="00F32843" w:rsidRPr="00F704F6">
        <w:t>-</w:t>
      </w:r>
      <w:r w:rsidR="0037100F" w:rsidRPr="00F704F6">
        <w:t>based services</w:t>
      </w:r>
      <w:r w:rsidR="0037100F" w:rsidRPr="005557F9">
        <w:t>.</w:t>
      </w:r>
      <w:r w:rsidR="00F32843" w:rsidRPr="005557F9">
        <w:rPr>
          <w:vertAlign w:val="superscript"/>
        </w:rPr>
        <w:t>1</w:t>
      </w:r>
    </w:p>
    <w:p w14:paraId="29F9F579" w14:textId="77777777" w:rsidR="00565DF0" w:rsidRPr="00F704F6" w:rsidRDefault="00565DF0" w:rsidP="00F704F6">
      <w:pPr>
        <w:pStyle w:val="Heading2"/>
      </w:pPr>
      <w:r w:rsidRPr="00F704F6">
        <w:t>Older Adult Food Insecurity</w:t>
      </w:r>
    </w:p>
    <w:p w14:paraId="754AFB72" w14:textId="2A0C0505" w:rsidR="0001158C" w:rsidRPr="005557F9" w:rsidRDefault="003F7A99" w:rsidP="00AD2815">
      <w:pPr>
        <w:rPr>
          <w:shd w:val="clear" w:color="auto" w:fill="FFFFFF"/>
        </w:rPr>
      </w:pPr>
      <w:r w:rsidRPr="005557F9">
        <w:rPr>
          <w:rFonts w:eastAsiaTheme="minorHAnsi"/>
        </w:rPr>
        <w:t>The OAA has been in existence for almost 50 years, but hunger, food insecurity</w:t>
      </w:r>
      <w:r w:rsidR="00774C9C" w:rsidRPr="005557F9">
        <w:rPr>
          <w:rFonts w:eastAsiaTheme="minorHAnsi"/>
        </w:rPr>
        <w:t>,</w:t>
      </w:r>
      <w:r w:rsidRPr="005557F9">
        <w:rPr>
          <w:rFonts w:eastAsiaTheme="minorHAnsi"/>
        </w:rPr>
        <w:t xml:space="preserve"> and malnutrition </w:t>
      </w:r>
      <w:r w:rsidR="00ED6B2E" w:rsidRPr="005557F9">
        <w:rPr>
          <w:rFonts w:eastAsiaTheme="minorHAnsi"/>
        </w:rPr>
        <w:t>continue to be</w:t>
      </w:r>
      <w:r w:rsidR="00682D51" w:rsidRPr="005557F9">
        <w:rPr>
          <w:rFonts w:eastAsiaTheme="minorHAnsi"/>
        </w:rPr>
        <w:t xml:space="preserve"> </w:t>
      </w:r>
      <w:r w:rsidR="00B9251E" w:rsidRPr="005557F9">
        <w:rPr>
          <w:rFonts w:eastAsiaTheme="minorHAnsi"/>
        </w:rPr>
        <w:t xml:space="preserve">a </w:t>
      </w:r>
      <w:r w:rsidR="00ED6B2E" w:rsidRPr="005557F9">
        <w:rPr>
          <w:rFonts w:eastAsiaTheme="minorHAnsi"/>
        </w:rPr>
        <w:t>top</w:t>
      </w:r>
      <w:r w:rsidR="00B9251E" w:rsidRPr="005557F9">
        <w:rPr>
          <w:rFonts w:eastAsiaTheme="minorHAnsi"/>
        </w:rPr>
        <w:t xml:space="preserve"> concern</w:t>
      </w:r>
      <w:r w:rsidR="00FA7659" w:rsidRPr="005557F9">
        <w:rPr>
          <w:rFonts w:eastAsiaTheme="minorHAnsi"/>
        </w:rPr>
        <w:t>.</w:t>
      </w:r>
      <w:r w:rsidR="00774C9C" w:rsidRPr="005557F9">
        <w:rPr>
          <w:rFonts w:eastAsiaTheme="minorHAnsi"/>
        </w:rPr>
        <w:t xml:space="preserve"> </w:t>
      </w:r>
      <w:r w:rsidR="0053536B" w:rsidRPr="005557F9">
        <w:rPr>
          <w:color w:val="000000"/>
          <w:shd w:val="clear" w:color="auto" w:fill="FFFFFF"/>
        </w:rPr>
        <w:t xml:space="preserve">The </w:t>
      </w:r>
      <w:hyperlink r:id="rId12" w:history="1">
        <w:r w:rsidR="00706045" w:rsidRPr="005557F9">
          <w:rPr>
            <w:rStyle w:val="Hyperlink"/>
          </w:rPr>
          <w:t>U.S.</w:t>
        </w:r>
        <w:r w:rsidR="0053536B" w:rsidRPr="005557F9">
          <w:rPr>
            <w:rStyle w:val="Hyperlink"/>
          </w:rPr>
          <w:t xml:space="preserve"> Department of Agriculture</w:t>
        </w:r>
      </w:hyperlink>
      <w:r w:rsidR="0053536B" w:rsidRPr="005557F9">
        <w:rPr>
          <w:color w:val="000000"/>
          <w:shd w:val="clear" w:color="auto" w:fill="FFFFFF"/>
        </w:rPr>
        <w:t xml:space="preserve"> defines food insecurit</w:t>
      </w:r>
      <w:r w:rsidR="00CF4661" w:rsidRPr="005557F9">
        <w:rPr>
          <w:color w:val="000000"/>
          <w:shd w:val="clear" w:color="auto" w:fill="FFFFFF"/>
        </w:rPr>
        <w:t>y as a household-level economic and social condition of limited or uncertain access to adequate food</w:t>
      </w:r>
      <w:r w:rsidR="0053536B" w:rsidRPr="005557F9">
        <w:rPr>
          <w:color w:val="000000"/>
          <w:shd w:val="clear" w:color="auto" w:fill="FFFFFF"/>
          <w:vertAlign w:val="superscript"/>
        </w:rPr>
        <w:t>2</w:t>
      </w:r>
      <w:r w:rsidR="0053536B" w:rsidRPr="005557F9">
        <w:rPr>
          <w:color w:val="000000"/>
          <w:shd w:val="clear" w:color="auto" w:fill="FFFFFF"/>
        </w:rPr>
        <w:t>.</w:t>
      </w:r>
      <w:r w:rsidR="00774C9C" w:rsidRPr="005557F9">
        <w:rPr>
          <w:color w:val="000000"/>
          <w:shd w:val="clear" w:color="auto" w:fill="FFFFFF"/>
        </w:rPr>
        <w:t xml:space="preserve"> </w:t>
      </w:r>
      <w:r w:rsidR="003F34ED" w:rsidRPr="005557F9">
        <w:rPr>
          <w:color w:val="000000"/>
        </w:rPr>
        <w:t>In 2018, 2.9 million food-insecure households included an adult age 65 or older</w:t>
      </w:r>
      <w:r w:rsidR="003F34ED" w:rsidRPr="005557F9">
        <w:rPr>
          <w:color w:val="000000"/>
          <w:bdr w:val="none" w:sz="0" w:space="0" w:color="auto" w:frame="1"/>
          <w:vertAlign w:val="superscript"/>
        </w:rPr>
        <w:t>3</w:t>
      </w:r>
      <w:r w:rsidR="003F34ED" w:rsidRPr="005557F9">
        <w:rPr>
          <w:color w:val="000000"/>
          <w:bdr w:val="none" w:sz="0" w:space="0" w:color="auto" w:frame="1"/>
        </w:rPr>
        <w:t>.</w:t>
      </w:r>
      <w:r w:rsidR="00774C9C" w:rsidRPr="005557F9">
        <w:rPr>
          <w:color w:val="000000"/>
          <w:bdr w:val="none" w:sz="0" w:space="0" w:color="auto" w:frame="1"/>
          <w:vertAlign w:val="superscript"/>
        </w:rPr>
        <w:t xml:space="preserve"> </w:t>
      </w:r>
      <w:r w:rsidR="0001158C" w:rsidRPr="005557F9">
        <w:rPr>
          <w:color w:val="000000"/>
          <w:bdr w:val="none" w:sz="0" w:space="0" w:color="auto" w:frame="1"/>
        </w:rPr>
        <w:t xml:space="preserve"> About 10 million or 1 in 6 older adults face the threat of hunger</w:t>
      </w:r>
      <w:r w:rsidR="007E31B1" w:rsidRPr="005557F9">
        <w:rPr>
          <w:color w:val="000000"/>
          <w:bdr w:val="none" w:sz="0" w:space="0" w:color="auto" w:frame="1"/>
          <w:vertAlign w:val="superscript"/>
        </w:rPr>
        <w:t>4</w:t>
      </w:r>
      <w:r w:rsidR="0001158C" w:rsidRPr="005557F9">
        <w:rPr>
          <w:color w:val="000000"/>
          <w:bdr w:val="none" w:sz="0" w:space="0" w:color="auto" w:frame="1"/>
        </w:rPr>
        <w:t>.</w:t>
      </w:r>
      <w:r w:rsidR="0001158C" w:rsidRPr="005557F9">
        <w:t xml:space="preserve"> </w:t>
      </w:r>
    </w:p>
    <w:p w14:paraId="589D321C" w14:textId="64A303F4" w:rsidR="004F065B" w:rsidRPr="005557F9" w:rsidRDefault="003F34ED" w:rsidP="00AD2815">
      <w:r w:rsidRPr="005557F9">
        <w:rPr>
          <w:shd w:val="clear" w:color="auto" w:fill="FFFFFF"/>
        </w:rPr>
        <w:t xml:space="preserve">Food security/insecurity is a basic </w:t>
      </w:r>
      <w:hyperlink r:id="rId13" w:history="1">
        <w:r w:rsidRPr="00AD2815">
          <w:rPr>
            <w:rStyle w:val="Hyperlink"/>
          </w:rPr>
          <w:t>social determinant of health</w:t>
        </w:r>
      </w:hyperlink>
      <w:r w:rsidRPr="005557F9">
        <w:rPr>
          <w:shd w:val="clear" w:color="auto" w:fill="FFFFFF"/>
        </w:rPr>
        <w:t xml:space="preserve"> (SDOH). Access to safe, adequate, nutritious, quality food and fluid is essential for life, health, disease risk reduction, and chronic disease management. </w:t>
      </w:r>
      <w:r w:rsidR="0001158C" w:rsidRPr="005557F9">
        <w:t xml:space="preserve">Food insecurity can increase the likelihood of a whole range of illnesses and conditions.  </w:t>
      </w:r>
      <w:r w:rsidR="004F065B" w:rsidRPr="005557F9">
        <w:t xml:space="preserve">Food </w:t>
      </w:r>
      <w:r w:rsidR="00D64A45" w:rsidRPr="005557F9">
        <w:t>i</w:t>
      </w:r>
      <w:r w:rsidR="004F065B" w:rsidRPr="005557F9">
        <w:t xml:space="preserve">nsecure </w:t>
      </w:r>
      <w:r w:rsidR="00D64A45" w:rsidRPr="005557F9">
        <w:t>o</w:t>
      </w:r>
      <w:r w:rsidR="004F065B" w:rsidRPr="005557F9">
        <w:t xml:space="preserve">lder </w:t>
      </w:r>
      <w:r w:rsidR="00D64A45" w:rsidRPr="005557F9">
        <w:t>a</w:t>
      </w:r>
      <w:r w:rsidR="004F065B" w:rsidRPr="005557F9">
        <w:t xml:space="preserve">dults </w:t>
      </w:r>
      <w:r w:rsidR="00B02597" w:rsidRPr="005557F9">
        <w:t>are at increased risk</w:t>
      </w:r>
      <w:r w:rsidR="004709F2" w:rsidRPr="005557F9">
        <w:t xml:space="preserve"> for the following</w:t>
      </w:r>
      <w:r w:rsidR="006C5641" w:rsidRPr="005557F9">
        <w:rPr>
          <w:vertAlign w:val="superscript"/>
        </w:rPr>
        <w:t>5</w:t>
      </w:r>
      <w:r w:rsidR="002B1F8E" w:rsidRPr="005557F9">
        <w:rPr>
          <w:vertAlign w:val="superscript"/>
        </w:rPr>
        <w:t xml:space="preserve"> </w:t>
      </w:r>
      <w:r w:rsidR="002B1F8E" w:rsidRPr="005557F9">
        <w:t>–</w:t>
      </w:r>
    </w:p>
    <w:p w14:paraId="21983304" w14:textId="77777777" w:rsidR="002B1F8E" w:rsidRPr="005557F9" w:rsidRDefault="002B1F8E" w:rsidP="00F704F6">
      <w:pPr>
        <w:pStyle w:val="ListParagraph"/>
        <w:numPr>
          <w:ilvl w:val="0"/>
          <w:numId w:val="21"/>
        </w:numPr>
      </w:pPr>
      <w:r w:rsidRPr="005557F9">
        <w:t>50% are more likely to have diabetes</w:t>
      </w:r>
    </w:p>
    <w:p w14:paraId="66E9E7EF" w14:textId="77777777" w:rsidR="002B1F8E" w:rsidRPr="005557F9" w:rsidRDefault="002B1F8E" w:rsidP="00F704F6">
      <w:pPr>
        <w:pStyle w:val="ListParagraph"/>
        <w:numPr>
          <w:ilvl w:val="0"/>
          <w:numId w:val="21"/>
        </w:numPr>
      </w:pPr>
      <w:r w:rsidRPr="005557F9">
        <w:t>60% more likely to have congestive heart failure or a heart attack</w:t>
      </w:r>
    </w:p>
    <w:p w14:paraId="3673A09B" w14:textId="77777777" w:rsidR="00724043" w:rsidRPr="005557F9" w:rsidRDefault="002B1F8E" w:rsidP="00F704F6">
      <w:pPr>
        <w:pStyle w:val="ListParagraph"/>
        <w:numPr>
          <w:ilvl w:val="0"/>
          <w:numId w:val="21"/>
        </w:numPr>
      </w:pPr>
      <w:r w:rsidRPr="005557F9">
        <w:t>30% more likely to have at least one A</w:t>
      </w:r>
      <w:r w:rsidR="00DF40CA" w:rsidRPr="005557F9">
        <w:t xml:space="preserve">ctivities of </w:t>
      </w:r>
      <w:r w:rsidRPr="005557F9">
        <w:t>D</w:t>
      </w:r>
      <w:r w:rsidR="00DF40CA" w:rsidRPr="005557F9">
        <w:t xml:space="preserve">aily </w:t>
      </w:r>
      <w:r w:rsidRPr="005557F9">
        <w:t>L</w:t>
      </w:r>
      <w:r w:rsidR="00DF40CA" w:rsidRPr="005557F9">
        <w:t>iving</w:t>
      </w:r>
      <w:r w:rsidRPr="005557F9">
        <w:t xml:space="preserve"> impairment </w:t>
      </w:r>
    </w:p>
    <w:p w14:paraId="0CE5198D" w14:textId="77777777" w:rsidR="004F065B" w:rsidRPr="005557F9" w:rsidRDefault="00ED6B2E" w:rsidP="00F704F6">
      <w:pPr>
        <w:pStyle w:val="ListParagraph"/>
        <w:numPr>
          <w:ilvl w:val="0"/>
          <w:numId w:val="21"/>
        </w:numPr>
      </w:pPr>
      <w:r w:rsidRPr="005557F9">
        <w:t>2</w:t>
      </w:r>
      <w:r w:rsidR="002B1F8E" w:rsidRPr="005557F9">
        <w:t xml:space="preserve"> times as likely to report gum disease and asthma</w:t>
      </w:r>
    </w:p>
    <w:p w14:paraId="4C11F563" w14:textId="77777777" w:rsidR="00445770" w:rsidRPr="005557F9" w:rsidRDefault="00ED6B2E" w:rsidP="00F704F6">
      <w:pPr>
        <w:pStyle w:val="ListParagraph"/>
        <w:numPr>
          <w:ilvl w:val="0"/>
          <w:numId w:val="21"/>
        </w:numPr>
      </w:pPr>
      <w:r w:rsidRPr="005557F9">
        <w:t>3</w:t>
      </w:r>
      <w:r w:rsidR="00CD2999" w:rsidRPr="005557F9">
        <w:t xml:space="preserve"> times more likely to suffer from depression</w:t>
      </w:r>
    </w:p>
    <w:p w14:paraId="57E3B85C" w14:textId="77777777" w:rsidR="00565DF0" w:rsidRPr="005557F9" w:rsidRDefault="00565DF0" w:rsidP="00F704F6">
      <w:pPr>
        <w:pStyle w:val="Heading2"/>
      </w:pPr>
      <w:r w:rsidRPr="005557F9">
        <w:t>Innovation in Nutrition Programs and Services Grantee Projects</w:t>
      </w:r>
    </w:p>
    <w:p w14:paraId="562483BA" w14:textId="77777777" w:rsidR="00803A12" w:rsidRPr="005557F9" w:rsidRDefault="00D15488" w:rsidP="00F704F6">
      <w:r w:rsidRPr="005557F9">
        <w:t xml:space="preserve">Since 2017, the </w:t>
      </w:r>
      <w:hyperlink r:id="rId14" w:history="1">
        <w:r w:rsidRPr="005557F9">
          <w:rPr>
            <w:rStyle w:val="Hyperlink"/>
          </w:rPr>
          <w:t xml:space="preserve">Administration </w:t>
        </w:r>
        <w:r w:rsidR="00CA4D52" w:rsidRPr="005557F9">
          <w:rPr>
            <w:rStyle w:val="Hyperlink"/>
          </w:rPr>
          <w:t>for Community Living</w:t>
        </w:r>
      </w:hyperlink>
      <w:r w:rsidRPr="005557F9">
        <w:t xml:space="preserve"> (</w:t>
      </w:r>
      <w:r w:rsidR="00CA4D52" w:rsidRPr="005557F9">
        <w:t>ACL</w:t>
      </w:r>
      <w:r w:rsidRPr="005557F9">
        <w:t xml:space="preserve">) has funded </w:t>
      </w:r>
      <w:hyperlink r:id="rId15" w:history="1">
        <w:r w:rsidRPr="005557F9">
          <w:rPr>
            <w:rStyle w:val="Hyperlink"/>
          </w:rPr>
          <w:t>Innovations in Nutrition</w:t>
        </w:r>
        <w:r w:rsidR="002A7E44" w:rsidRPr="005557F9">
          <w:rPr>
            <w:rStyle w:val="Hyperlink"/>
          </w:rPr>
          <w:t xml:space="preserve"> Programs and Services</w:t>
        </w:r>
      </w:hyperlink>
      <w:r w:rsidRPr="005557F9">
        <w:t xml:space="preserve"> grants t</w:t>
      </w:r>
      <w:r w:rsidR="00774C9C" w:rsidRPr="005557F9">
        <w:t>o</w:t>
      </w:r>
      <w:r w:rsidRPr="005557F9">
        <w:t xml:space="preserve"> support the testing and documentation of innovative and promising practices. </w:t>
      </w:r>
      <w:r w:rsidR="005F233B" w:rsidRPr="005557F9">
        <w:t>Th</w:t>
      </w:r>
      <w:r w:rsidR="003F34ED" w:rsidRPr="005557F9">
        <w:t>e</w:t>
      </w:r>
      <w:r w:rsidRPr="005557F9">
        <w:t xml:space="preserve"> program </w:t>
      </w:r>
      <w:r w:rsidR="005F233B" w:rsidRPr="005557F9">
        <w:t>aims</w:t>
      </w:r>
      <w:r w:rsidRPr="005557F9">
        <w:t xml:space="preserve"> to enhance the quality, effectiveness, and proven outcomes of nutrition services within the aging services network.</w:t>
      </w:r>
      <w:r w:rsidR="0029732F" w:rsidRPr="005557F9">
        <w:t xml:space="preserve">  </w:t>
      </w:r>
      <w:r w:rsidR="00565DF0" w:rsidRPr="005557F9">
        <w:t xml:space="preserve">Two 2018 grantees shared their projects during a </w:t>
      </w:r>
      <w:hyperlink r:id="rId16" w:history="1">
        <w:r w:rsidR="00565DF0" w:rsidRPr="005557F9">
          <w:rPr>
            <w:rStyle w:val="Hyperlink"/>
          </w:rPr>
          <w:t>webinar</w:t>
        </w:r>
      </w:hyperlink>
      <w:r w:rsidR="00565DF0" w:rsidRPr="005557F9">
        <w:t xml:space="preserve"> conducted in </w:t>
      </w:r>
      <w:r w:rsidR="00CF4661" w:rsidRPr="005557F9">
        <w:t>March 2020</w:t>
      </w:r>
      <w:r w:rsidR="00565DF0" w:rsidRPr="005557F9">
        <w:t>.</w:t>
      </w:r>
    </w:p>
    <w:p w14:paraId="51DE5C66" w14:textId="77777777" w:rsidR="007E31B1" w:rsidRPr="005557F9" w:rsidRDefault="000C7271" w:rsidP="00F704F6">
      <w:hyperlink r:id="rId17" w:history="1">
        <w:r w:rsidR="00DD2B98" w:rsidRPr="005557F9">
          <w:rPr>
            <w:rStyle w:val="Hyperlink"/>
            <w:color w:val="000000" w:themeColor="text1"/>
          </w:rPr>
          <w:t>AgeOptions</w:t>
        </w:r>
      </w:hyperlink>
      <w:r w:rsidR="00DD2B98" w:rsidRPr="005557F9">
        <w:t xml:space="preserve"> is </w:t>
      </w:r>
      <w:r w:rsidR="00A11EF9" w:rsidRPr="005557F9">
        <w:t xml:space="preserve">an Area Agency on Aging (AAA) located in Illinois. </w:t>
      </w:r>
      <w:r w:rsidR="00565DF0" w:rsidRPr="005557F9">
        <w:t xml:space="preserve">The organization </w:t>
      </w:r>
      <w:r w:rsidR="002A7E44" w:rsidRPr="005557F9">
        <w:t xml:space="preserve">is a planning agency and provides direct services </w:t>
      </w:r>
      <w:r w:rsidR="003577D1" w:rsidRPr="005557F9">
        <w:t>and</w:t>
      </w:r>
      <w:r w:rsidR="002A7E44" w:rsidRPr="005557F9">
        <w:t xml:space="preserve"> </w:t>
      </w:r>
      <w:r w:rsidR="00A11EF9" w:rsidRPr="005557F9">
        <w:t xml:space="preserve">funds local agencies to provide services to community members. </w:t>
      </w:r>
      <w:r w:rsidR="00774C9C" w:rsidRPr="005557F9">
        <w:t>The</w:t>
      </w:r>
      <w:r w:rsidR="0029732F" w:rsidRPr="005557F9">
        <w:t xml:space="preserve"> AgeOptions</w:t>
      </w:r>
      <w:r w:rsidR="00690E94" w:rsidRPr="005557F9">
        <w:t xml:space="preserve"> </w:t>
      </w:r>
      <w:r w:rsidR="0029732F" w:rsidRPr="005557F9">
        <w:t xml:space="preserve">grant </w:t>
      </w:r>
      <w:r w:rsidR="003577D1" w:rsidRPr="005557F9">
        <w:t>project's</w:t>
      </w:r>
      <w:r w:rsidR="00774C9C" w:rsidRPr="005557F9">
        <w:t xml:space="preserve"> objective</w:t>
      </w:r>
      <w:r w:rsidR="00690E94" w:rsidRPr="005557F9">
        <w:t xml:space="preserve"> is to decrease the prevalence of food insecurity and increase the </w:t>
      </w:r>
      <w:r w:rsidR="00690E94" w:rsidRPr="005557F9">
        <w:lastRenderedPageBreak/>
        <w:t>likelihood patients experiencing food insecurity</w:t>
      </w:r>
      <w:r w:rsidR="00F00BEC" w:rsidRPr="005557F9">
        <w:t xml:space="preserve"> </w:t>
      </w:r>
      <w:r w:rsidR="00690E94" w:rsidRPr="005557F9">
        <w:t>will receive and act upon referrals to community-based resources.</w:t>
      </w:r>
      <w:r w:rsidR="007E31B1" w:rsidRPr="005557F9">
        <w:t xml:space="preserve"> AgeOptions uses</w:t>
      </w:r>
      <w:r w:rsidR="00690E94" w:rsidRPr="005557F9">
        <w:t xml:space="preserve"> a </w:t>
      </w:r>
      <w:r w:rsidR="005F233B" w:rsidRPr="005557F9">
        <w:t>closed-loop</w:t>
      </w:r>
      <w:r w:rsidR="00690E94" w:rsidRPr="005557F9">
        <w:t xml:space="preserve"> referral system between healthcare and nutrition providers</w:t>
      </w:r>
      <w:r w:rsidR="007E31B1" w:rsidRPr="005557F9">
        <w:t xml:space="preserve"> </w:t>
      </w:r>
      <w:r w:rsidR="009B56A5" w:rsidRPr="005557F9">
        <w:t>to increase</w:t>
      </w:r>
      <w:r w:rsidR="00690E94" w:rsidRPr="005557F9">
        <w:t xml:space="preserve"> referrals from healthcare providers to </w:t>
      </w:r>
      <w:r w:rsidR="00646C07" w:rsidRPr="005557F9">
        <w:t xml:space="preserve">community </w:t>
      </w:r>
      <w:r w:rsidR="00690E94" w:rsidRPr="005557F9">
        <w:t>nutrition programs</w:t>
      </w:r>
      <w:r w:rsidR="00646C07" w:rsidRPr="005557F9">
        <w:t>. The referral system also</w:t>
      </w:r>
      <w:r w:rsidR="007E31B1" w:rsidRPr="005557F9">
        <w:t xml:space="preserve"> </w:t>
      </w:r>
      <w:r w:rsidR="009B56A5" w:rsidRPr="005557F9">
        <w:t>increase</w:t>
      </w:r>
      <w:r w:rsidR="00646C07" w:rsidRPr="005557F9">
        <w:t>s</w:t>
      </w:r>
      <w:r w:rsidR="00690E94" w:rsidRPr="005557F9">
        <w:t xml:space="preserve"> patient access and utilization of </w:t>
      </w:r>
      <w:r w:rsidR="00646C07" w:rsidRPr="005557F9">
        <w:t xml:space="preserve">community </w:t>
      </w:r>
      <w:r w:rsidR="00690E94" w:rsidRPr="005557F9">
        <w:t>nutrition programs</w:t>
      </w:r>
      <w:r w:rsidR="009B56A5" w:rsidRPr="005557F9">
        <w:t xml:space="preserve"> and</w:t>
      </w:r>
      <w:r w:rsidR="00690E94" w:rsidRPr="005557F9">
        <w:t xml:space="preserve"> benefit programs (e.g.</w:t>
      </w:r>
      <w:r w:rsidR="005F233B" w:rsidRPr="005557F9">
        <w:t>,</w:t>
      </w:r>
      <w:r w:rsidR="00690E94" w:rsidRPr="005557F9">
        <w:t xml:space="preserve"> SNAP, Medicaid)</w:t>
      </w:r>
      <w:r w:rsidR="003577D1" w:rsidRPr="005557F9">
        <w:t xml:space="preserve"> and</w:t>
      </w:r>
      <w:r w:rsidR="00646C07" w:rsidRPr="005557F9">
        <w:t xml:space="preserve"> community</w:t>
      </w:r>
      <w:r w:rsidR="00690E94" w:rsidRPr="005557F9">
        <w:t xml:space="preserve"> evidence-based wellness programs</w:t>
      </w:r>
      <w:r w:rsidR="0029732F" w:rsidRPr="005557F9">
        <w:t>.</w:t>
      </w:r>
    </w:p>
    <w:p w14:paraId="5A8B891F" w14:textId="77777777" w:rsidR="00511940" w:rsidRPr="005557F9" w:rsidRDefault="00CA4D52" w:rsidP="00F704F6">
      <w:r w:rsidRPr="005557F9">
        <w:t xml:space="preserve">Key learnings from </w:t>
      </w:r>
      <w:r w:rsidR="00565DF0" w:rsidRPr="005557F9">
        <w:t>the</w:t>
      </w:r>
      <w:r w:rsidR="00AA361A" w:rsidRPr="005557F9">
        <w:t xml:space="preserve"> </w:t>
      </w:r>
      <w:r w:rsidR="00ED6B2E" w:rsidRPr="005557F9">
        <w:t xml:space="preserve">AgeOptions </w:t>
      </w:r>
      <w:r w:rsidR="002A7E44" w:rsidRPr="005557F9">
        <w:t>g</w:t>
      </w:r>
      <w:r w:rsidRPr="005557F9">
        <w:t xml:space="preserve">rant </w:t>
      </w:r>
      <w:r w:rsidR="002A7E44" w:rsidRPr="005557F9">
        <w:t>p</w:t>
      </w:r>
      <w:r w:rsidRPr="005557F9">
        <w:t>roject</w:t>
      </w:r>
      <w:r w:rsidR="00565DF0" w:rsidRPr="005557F9">
        <w:t xml:space="preserve"> include</w:t>
      </w:r>
      <w:r w:rsidRPr="005557F9">
        <w:t>:</w:t>
      </w:r>
    </w:p>
    <w:p w14:paraId="361862D3" w14:textId="77777777" w:rsidR="004F065B" w:rsidRPr="005557F9" w:rsidRDefault="00C362B5" w:rsidP="00F704F6">
      <w:pPr>
        <w:pStyle w:val="ListParagraph"/>
        <w:numPr>
          <w:ilvl w:val="0"/>
          <w:numId w:val="44"/>
        </w:numPr>
      </w:pPr>
      <w:r w:rsidRPr="005557F9">
        <w:t>Social workers</w:t>
      </w:r>
      <w:r w:rsidR="007E31B1" w:rsidRPr="005557F9">
        <w:t xml:space="preserve"> </w:t>
      </w:r>
      <w:r w:rsidRPr="005557F9">
        <w:t xml:space="preserve">generated </w:t>
      </w:r>
      <w:r w:rsidR="003D0C5A" w:rsidRPr="005557F9">
        <w:t xml:space="preserve">the majority </w:t>
      </w:r>
      <w:r w:rsidRPr="005557F9">
        <w:t>of referrals</w:t>
      </w:r>
      <w:r w:rsidR="007E31B1" w:rsidRPr="005557F9">
        <w:t xml:space="preserve"> </w:t>
      </w:r>
      <w:r w:rsidR="002A7E44" w:rsidRPr="005557F9">
        <w:t xml:space="preserve">(83%) </w:t>
      </w:r>
      <w:r w:rsidR="007E31B1" w:rsidRPr="005557F9">
        <w:t xml:space="preserve">using a </w:t>
      </w:r>
      <w:r w:rsidR="00142A60" w:rsidRPr="005557F9">
        <w:t xml:space="preserve">SDOH </w:t>
      </w:r>
      <w:r w:rsidR="004F065B" w:rsidRPr="005557F9">
        <w:t>screen</w:t>
      </w:r>
      <w:r w:rsidR="003D0C5A" w:rsidRPr="005557F9">
        <w:t>ing tool</w:t>
      </w:r>
      <w:r w:rsidR="004F065B" w:rsidRPr="005557F9">
        <w:t xml:space="preserve">; </w:t>
      </w:r>
      <w:r w:rsidR="00896571" w:rsidRPr="005557F9">
        <w:t>the r</w:t>
      </w:r>
      <w:r w:rsidR="004F065B" w:rsidRPr="005557F9">
        <w:t xml:space="preserve">emainder </w:t>
      </w:r>
      <w:r w:rsidR="002A7E44" w:rsidRPr="005557F9">
        <w:t xml:space="preserve">of referrals </w:t>
      </w:r>
      <w:r w:rsidR="004F065B" w:rsidRPr="005557F9">
        <w:t>came from the</w:t>
      </w:r>
      <w:r w:rsidR="002A7E44" w:rsidRPr="005557F9">
        <w:t xml:space="preserve"> </w:t>
      </w:r>
      <w:r w:rsidR="003577D1" w:rsidRPr="005557F9">
        <w:t>client's</w:t>
      </w:r>
      <w:r w:rsidR="004F065B" w:rsidRPr="005557F9">
        <w:t xml:space="preserve"> </w:t>
      </w:r>
      <w:r w:rsidR="004709F2" w:rsidRPr="005557F9">
        <w:t>primary care physician</w:t>
      </w:r>
      <w:r w:rsidR="004F065B" w:rsidRPr="005557F9">
        <w:t xml:space="preserve"> or </w:t>
      </w:r>
      <w:r w:rsidR="003577D1" w:rsidRPr="005557F9">
        <w:t>advanced</w:t>
      </w:r>
      <w:r w:rsidR="00F36F6F" w:rsidRPr="005557F9">
        <w:t xml:space="preserve"> practice nurse</w:t>
      </w:r>
      <w:r w:rsidR="004F065B" w:rsidRPr="005557F9">
        <w:t xml:space="preserve"> </w:t>
      </w:r>
    </w:p>
    <w:p w14:paraId="6093F618" w14:textId="77777777" w:rsidR="004F065B" w:rsidRPr="005557F9" w:rsidRDefault="00CF4661" w:rsidP="00F704F6">
      <w:pPr>
        <w:pStyle w:val="ListParagraph"/>
        <w:numPr>
          <w:ilvl w:val="0"/>
          <w:numId w:val="19"/>
        </w:numPr>
      </w:pPr>
      <w:r w:rsidRPr="005557F9">
        <w:t>68%</w:t>
      </w:r>
      <w:r w:rsidR="007E31B1" w:rsidRPr="005557F9">
        <w:t xml:space="preserve"> </w:t>
      </w:r>
      <w:r w:rsidR="00FE2B74" w:rsidRPr="005557F9">
        <w:t xml:space="preserve">of referrals </w:t>
      </w:r>
      <w:r w:rsidR="004F065B" w:rsidRPr="005557F9">
        <w:t>were from the outpatient setting</w:t>
      </w:r>
      <w:r w:rsidR="002A7E44" w:rsidRPr="005557F9">
        <w:t xml:space="preserve">, </w:t>
      </w:r>
      <w:r w:rsidR="004F065B" w:rsidRPr="005557F9">
        <w:t xml:space="preserve">16% from the </w:t>
      </w:r>
      <w:r w:rsidR="00896571" w:rsidRPr="005557F9">
        <w:t>e</w:t>
      </w:r>
      <w:r w:rsidR="004F065B" w:rsidRPr="005557F9">
        <w:t xml:space="preserve">mergency </w:t>
      </w:r>
      <w:r w:rsidR="00896571" w:rsidRPr="005557F9">
        <w:t>d</w:t>
      </w:r>
      <w:r w:rsidR="004F065B" w:rsidRPr="005557F9">
        <w:t>epartment</w:t>
      </w:r>
      <w:r w:rsidR="00FE2B74" w:rsidRPr="005557F9">
        <w:t>,</w:t>
      </w:r>
      <w:r w:rsidR="004F065B" w:rsidRPr="005557F9">
        <w:t xml:space="preserve"> and</w:t>
      </w:r>
      <w:r w:rsidR="00F00BEC" w:rsidRPr="005557F9">
        <w:t xml:space="preserve"> </w:t>
      </w:r>
      <w:r w:rsidR="004F065B" w:rsidRPr="005557F9">
        <w:t>16% from the inpatient setting</w:t>
      </w:r>
    </w:p>
    <w:p w14:paraId="2754CE76" w14:textId="77777777" w:rsidR="00161960" w:rsidRPr="005557F9" w:rsidRDefault="004F065B" w:rsidP="00F704F6">
      <w:pPr>
        <w:pStyle w:val="ListParagraph"/>
        <w:numPr>
          <w:ilvl w:val="0"/>
          <w:numId w:val="19"/>
        </w:numPr>
      </w:pPr>
      <w:r w:rsidRPr="005557F9">
        <w:t xml:space="preserve">Most of the referrals </w:t>
      </w:r>
      <w:r w:rsidR="00C362B5" w:rsidRPr="005557F9">
        <w:t xml:space="preserve">result </w:t>
      </w:r>
      <w:r w:rsidR="003577D1" w:rsidRPr="005557F9">
        <w:t>from</w:t>
      </w:r>
      <w:r w:rsidRPr="005557F9">
        <w:t xml:space="preserve"> a conversation and use of the </w:t>
      </w:r>
      <w:r w:rsidR="00142A60" w:rsidRPr="005557F9">
        <w:t xml:space="preserve">SDOH </w:t>
      </w:r>
      <w:r w:rsidRPr="005557F9">
        <w:t xml:space="preserve">screening tool, with the remainder coming from a patient conversation alone </w:t>
      </w:r>
    </w:p>
    <w:p w14:paraId="7B81533D" w14:textId="77777777" w:rsidR="004F065B" w:rsidRPr="005557F9" w:rsidRDefault="00CF4661" w:rsidP="00F704F6">
      <w:pPr>
        <w:pStyle w:val="ListParagraph"/>
        <w:numPr>
          <w:ilvl w:val="0"/>
          <w:numId w:val="19"/>
        </w:numPr>
      </w:pPr>
      <w:r w:rsidRPr="005557F9">
        <w:t xml:space="preserve">67% </w:t>
      </w:r>
      <w:r w:rsidR="002A7E44" w:rsidRPr="005557F9">
        <w:t xml:space="preserve">of the referral sources </w:t>
      </w:r>
      <w:r w:rsidR="004F065B" w:rsidRPr="005557F9">
        <w:t>indicated the on-line referral platform</w:t>
      </w:r>
      <w:r w:rsidR="002A7E44" w:rsidRPr="005557F9">
        <w:t xml:space="preserve"> improved the</w:t>
      </w:r>
      <w:r w:rsidR="004F065B" w:rsidRPr="005557F9">
        <w:t xml:space="preserve"> likel</w:t>
      </w:r>
      <w:r w:rsidR="002A7E44" w:rsidRPr="005557F9">
        <w:t>ihood that a referral agent would initiate a referral</w:t>
      </w:r>
    </w:p>
    <w:p w14:paraId="2B634B37" w14:textId="77777777" w:rsidR="00F00BEC" w:rsidRPr="005557F9" w:rsidRDefault="00F36F6F" w:rsidP="00F704F6">
      <w:pPr>
        <w:pStyle w:val="ListParagraph"/>
        <w:numPr>
          <w:ilvl w:val="0"/>
          <w:numId w:val="19"/>
        </w:numPr>
      </w:pPr>
      <w:r w:rsidRPr="005557F9">
        <w:t>Nearly</w:t>
      </w:r>
      <w:r w:rsidR="004F065B" w:rsidRPr="005557F9">
        <w:t xml:space="preserve"> 50% of the referring agents indicat</w:t>
      </w:r>
      <w:r w:rsidR="00CD2999" w:rsidRPr="005557F9">
        <w:t>ed</w:t>
      </w:r>
      <w:r w:rsidR="004F065B" w:rsidRPr="005557F9">
        <w:t xml:space="preserve"> that they do not routinely check the outcome of their </w:t>
      </w:r>
      <w:r w:rsidR="001E60C4" w:rsidRPr="005557F9">
        <w:t>home and community-based service</w:t>
      </w:r>
      <w:r w:rsidR="004F065B" w:rsidRPr="005557F9">
        <w:t xml:space="preserve"> referrals</w:t>
      </w:r>
    </w:p>
    <w:p w14:paraId="1B4940CB" w14:textId="77777777" w:rsidR="00F00BEC" w:rsidRPr="005557F9" w:rsidRDefault="00F00BEC" w:rsidP="00F704F6">
      <w:pPr>
        <w:pStyle w:val="ListParagraph"/>
        <w:numPr>
          <w:ilvl w:val="0"/>
          <w:numId w:val="19"/>
        </w:numPr>
      </w:pPr>
      <w:r w:rsidRPr="005557F9">
        <w:t xml:space="preserve">Utilization of </w:t>
      </w:r>
      <w:r w:rsidR="004F065B" w:rsidRPr="005557F9">
        <w:t xml:space="preserve">the </w:t>
      </w:r>
      <w:r w:rsidR="003577D1" w:rsidRPr="005557F9">
        <w:t>"</w:t>
      </w:r>
      <w:r w:rsidR="00724043" w:rsidRPr="005557F9">
        <w:t>closed-loop</w:t>
      </w:r>
      <w:r w:rsidR="004F065B" w:rsidRPr="005557F9">
        <w:t xml:space="preserve"> system</w:t>
      </w:r>
      <w:r w:rsidR="003577D1" w:rsidRPr="005557F9">
        <w:t>"</w:t>
      </w:r>
      <w:r w:rsidR="004F065B" w:rsidRPr="005557F9">
        <w:t xml:space="preserve"> </w:t>
      </w:r>
      <w:r w:rsidR="00896571" w:rsidRPr="005557F9">
        <w:t>enhance</w:t>
      </w:r>
      <w:r w:rsidRPr="005557F9">
        <w:t>s</w:t>
      </w:r>
      <w:r w:rsidR="004F065B" w:rsidRPr="005557F9">
        <w:t xml:space="preserve"> positive outcomes </w:t>
      </w:r>
    </w:p>
    <w:p w14:paraId="64476DFB" w14:textId="77777777" w:rsidR="00B321E9" w:rsidRPr="005557F9" w:rsidRDefault="00B321E9" w:rsidP="00F704F6"/>
    <w:p w14:paraId="235325E7" w14:textId="77777777" w:rsidR="00D15488" w:rsidRPr="005557F9" w:rsidRDefault="000C7271" w:rsidP="00F704F6">
      <w:pPr>
        <w:rPr>
          <w:color w:val="000000"/>
          <w:shd w:val="clear" w:color="auto" w:fill="FFFFFF"/>
        </w:rPr>
      </w:pPr>
      <w:hyperlink r:id="rId18" w:history="1">
        <w:r w:rsidR="00D15488" w:rsidRPr="005557F9">
          <w:rPr>
            <w:rStyle w:val="Hyperlink"/>
            <w:shd w:val="clear" w:color="auto" w:fill="FFFFFF"/>
          </w:rPr>
          <w:t>Erie County Department of Senior Services</w:t>
        </w:r>
      </w:hyperlink>
      <w:r w:rsidR="00D15488" w:rsidRPr="005557F9">
        <w:rPr>
          <w:color w:val="000000"/>
          <w:shd w:val="clear" w:color="auto" w:fill="FFFFFF"/>
        </w:rPr>
        <w:t xml:space="preserve"> </w:t>
      </w:r>
      <w:r w:rsidR="000E27ED" w:rsidRPr="005557F9">
        <w:rPr>
          <w:color w:val="000000"/>
          <w:shd w:val="clear" w:color="auto" w:fill="FFFFFF"/>
        </w:rPr>
        <w:t>(</w:t>
      </w:r>
      <w:r w:rsidR="00565DF0" w:rsidRPr="005557F9">
        <w:rPr>
          <w:color w:val="000000"/>
          <w:shd w:val="clear" w:color="auto" w:fill="FFFFFF"/>
        </w:rPr>
        <w:t>Senior Services</w:t>
      </w:r>
      <w:r w:rsidR="000E27ED" w:rsidRPr="005557F9">
        <w:rPr>
          <w:color w:val="000000"/>
          <w:shd w:val="clear" w:color="auto" w:fill="FFFFFF"/>
        </w:rPr>
        <w:t>) located in Erie County, N</w:t>
      </w:r>
      <w:r w:rsidR="00BA5A82" w:rsidRPr="005557F9">
        <w:rPr>
          <w:color w:val="000000"/>
          <w:shd w:val="clear" w:color="auto" w:fill="FFFFFF"/>
        </w:rPr>
        <w:t xml:space="preserve">ew York, </w:t>
      </w:r>
      <w:r w:rsidR="006F33B5" w:rsidRPr="005557F9">
        <w:t xml:space="preserve">is </w:t>
      </w:r>
      <w:r w:rsidR="00825673" w:rsidRPr="005557F9">
        <w:t xml:space="preserve">an Innovations in Nutrition Programs and Services grant and is </w:t>
      </w:r>
      <w:r w:rsidR="006F33B5" w:rsidRPr="005557F9">
        <w:t xml:space="preserve">home to many programs designed </w:t>
      </w:r>
      <w:r w:rsidR="003577D1" w:rsidRPr="005557F9">
        <w:t>to ensure</w:t>
      </w:r>
      <w:r w:rsidR="00565DF0" w:rsidRPr="005557F9">
        <w:t xml:space="preserve"> </w:t>
      </w:r>
      <w:r w:rsidR="006F33B5" w:rsidRPr="005557F9">
        <w:t xml:space="preserve">that Erie </w:t>
      </w:r>
      <w:r w:rsidR="003577D1" w:rsidRPr="005557F9">
        <w:t>County's</w:t>
      </w:r>
      <w:r w:rsidR="006F33B5" w:rsidRPr="005557F9">
        <w:t xml:space="preserve"> </w:t>
      </w:r>
      <w:r w:rsidR="00565DF0" w:rsidRPr="005557F9">
        <w:t xml:space="preserve">community-based </w:t>
      </w:r>
      <w:r w:rsidR="006F33B5" w:rsidRPr="005557F9">
        <w:t>older adu</w:t>
      </w:r>
      <w:r w:rsidR="00AE625C" w:rsidRPr="005557F9">
        <w:t>lt</w:t>
      </w:r>
      <w:r w:rsidR="00565DF0" w:rsidRPr="005557F9">
        <w:t>s</w:t>
      </w:r>
      <w:r w:rsidR="00AE625C" w:rsidRPr="005557F9">
        <w:t xml:space="preserve"> always have food on the table</w:t>
      </w:r>
      <w:r w:rsidR="00565DF0" w:rsidRPr="005557F9">
        <w:t xml:space="preserve">. Another goal </w:t>
      </w:r>
      <w:r w:rsidR="00543C94" w:rsidRPr="005557F9">
        <w:t xml:space="preserve">of their SNP </w:t>
      </w:r>
      <w:r w:rsidR="00565DF0" w:rsidRPr="005557F9">
        <w:t xml:space="preserve">includes </w:t>
      </w:r>
      <w:r w:rsidR="00AE625C" w:rsidRPr="005557F9">
        <w:t>educating the public on nutrition and health.</w:t>
      </w:r>
      <w:r w:rsidR="00B863B1" w:rsidRPr="005557F9">
        <w:t xml:space="preserve"> Below is a summary of </w:t>
      </w:r>
      <w:r w:rsidR="005D161C" w:rsidRPr="005557F9">
        <w:t>their grant project:</w:t>
      </w:r>
      <w:r w:rsidR="00B863B1" w:rsidRPr="005557F9">
        <w:t xml:space="preserve"> </w:t>
      </w:r>
    </w:p>
    <w:p w14:paraId="47E1E217" w14:textId="77777777" w:rsidR="005D161C" w:rsidRPr="005557F9" w:rsidRDefault="000C7271" w:rsidP="00F704F6">
      <w:pPr>
        <w:pStyle w:val="ListParagraph"/>
        <w:numPr>
          <w:ilvl w:val="0"/>
          <w:numId w:val="31"/>
        </w:numPr>
      </w:pPr>
      <w:hyperlink r:id="rId19" w:tooltip="Go &amp; Dine" w:history="1">
        <w:r w:rsidR="001443BB" w:rsidRPr="00581DB6">
          <w:rPr>
            <w:rStyle w:val="Hyperlink"/>
            <w:rFonts w:cstheme="minorHAnsi"/>
            <w:b/>
            <w:bCs/>
            <w:color w:val="05503A"/>
          </w:rPr>
          <w:t>Go &amp; Dine</w:t>
        </w:r>
      </w:hyperlink>
      <w:r w:rsidR="001443BB" w:rsidRPr="005557F9">
        <w:rPr>
          <w:rStyle w:val="Strong"/>
          <w:rFonts w:cstheme="minorHAnsi"/>
          <w:color w:val="333333"/>
        </w:rPr>
        <w:t> </w:t>
      </w:r>
      <w:r w:rsidR="001443BB" w:rsidRPr="005557F9">
        <w:t>- The Go &amp; Dine Program is an extension of the Stay Fit Dining Program</w:t>
      </w:r>
      <w:r w:rsidR="00CA5A00" w:rsidRPr="005557F9">
        <w:t xml:space="preserve"> for Erie County residents 60 years and older</w:t>
      </w:r>
      <w:r w:rsidR="000032FA" w:rsidRPr="005557F9">
        <w:t xml:space="preserve">. </w:t>
      </w:r>
      <w:r w:rsidR="001443BB" w:rsidRPr="005557F9">
        <w:t>Participants receive vouchers monthly to use at restaurants</w:t>
      </w:r>
      <w:r w:rsidR="005D161C" w:rsidRPr="005557F9">
        <w:t>, which they use to</w:t>
      </w:r>
      <w:r w:rsidR="001443BB" w:rsidRPr="005557F9">
        <w:t xml:space="preserve"> order from the special Go &amp; Dine menu</w:t>
      </w:r>
      <w:r w:rsidR="001443BB" w:rsidRPr="005557F9">
        <w:rPr>
          <w:rFonts w:eastAsia="Times New Roman"/>
        </w:rPr>
        <w:t xml:space="preserve">. All meals meet the </w:t>
      </w:r>
      <w:hyperlink r:id="rId20" w:history="1">
        <w:r w:rsidR="005D161C" w:rsidRPr="005557F9">
          <w:rPr>
            <w:rStyle w:val="Hyperlink"/>
            <w:rFonts w:eastAsia="Times New Roman" w:cstheme="minorHAnsi"/>
          </w:rPr>
          <w:t xml:space="preserve">nutrition </w:t>
        </w:r>
        <w:r w:rsidR="001443BB" w:rsidRPr="005557F9">
          <w:rPr>
            <w:rStyle w:val="Hyperlink"/>
            <w:rFonts w:cstheme="minorHAnsi"/>
          </w:rPr>
          <w:t>requirements</w:t>
        </w:r>
      </w:hyperlink>
      <w:r w:rsidR="001443BB" w:rsidRPr="005557F9">
        <w:rPr>
          <w:rFonts w:eastAsia="Times New Roman"/>
        </w:rPr>
        <w:t xml:space="preserve"> </w:t>
      </w:r>
      <w:r w:rsidR="005D161C" w:rsidRPr="005557F9">
        <w:rPr>
          <w:rFonts w:eastAsia="Times New Roman"/>
        </w:rPr>
        <w:t xml:space="preserve">for </w:t>
      </w:r>
      <w:r w:rsidR="001443BB" w:rsidRPr="005557F9">
        <w:rPr>
          <w:rFonts w:eastAsia="Times New Roman"/>
        </w:rPr>
        <w:t>a</w:t>
      </w:r>
      <w:r w:rsidR="005D161C" w:rsidRPr="005557F9">
        <w:rPr>
          <w:rFonts w:eastAsia="Times New Roman"/>
        </w:rPr>
        <w:t xml:space="preserve">n </w:t>
      </w:r>
      <w:r w:rsidR="00543C94" w:rsidRPr="005557F9">
        <w:rPr>
          <w:rFonts w:eastAsia="Times New Roman"/>
        </w:rPr>
        <w:t>SNP</w:t>
      </w:r>
      <w:r w:rsidR="005D161C" w:rsidRPr="005557F9">
        <w:rPr>
          <w:rFonts w:eastAsia="Times New Roman"/>
        </w:rPr>
        <w:t xml:space="preserve"> </w:t>
      </w:r>
      <w:r w:rsidR="001443BB" w:rsidRPr="005557F9">
        <w:rPr>
          <w:rFonts w:eastAsia="Times New Roman"/>
        </w:rPr>
        <w:t>congregate meal</w:t>
      </w:r>
      <w:r w:rsidR="00B863B1" w:rsidRPr="005557F9">
        <w:t>.</w:t>
      </w:r>
      <w:r w:rsidR="001443BB" w:rsidRPr="005557F9">
        <w:rPr>
          <w:rFonts w:eastAsia="Times New Roman"/>
        </w:rPr>
        <w:t xml:space="preserve"> The goal is to allow seniors </w:t>
      </w:r>
      <w:r w:rsidR="009B56A5" w:rsidRPr="005557F9">
        <w:rPr>
          <w:rFonts w:eastAsia="Times New Roman"/>
        </w:rPr>
        <w:t>to eat</w:t>
      </w:r>
      <w:r w:rsidR="001443BB" w:rsidRPr="005557F9">
        <w:rPr>
          <w:rFonts w:eastAsia="Times New Roman"/>
        </w:rPr>
        <w:t xml:space="preserve"> at a time of their choosing, </w:t>
      </w:r>
      <w:r w:rsidR="005D161C" w:rsidRPr="005557F9">
        <w:rPr>
          <w:rFonts w:eastAsia="Times New Roman"/>
        </w:rPr>
        <w:t xml:space="preserve">select </w:t>
      </w:r>
      <w:r w:rsidR="001443BB" w:rsidRPr="005557F9">
        <w:rPr>
          <w:rFonts w:eastAsia="Times New Roman"/>
        </w:rPr>
        <w:t xml:space="preserve">what they want to eat, </w:t>
      </w:r>
      <w:r w:rsidR="009B56A5" w:rsidRPr="005557F9">
        <w:rPr>
          <w:rFonts w:eastAsia="Times New Roman"/>
        </w:rPr>
        <w:t>and</w:t>
      </w:r>
      <w:r w:rsidR="001443BB" w:rsidRPr="005557F9">
        <w:rPr>
          <w:rFonts w:eastAsia="Times New Roman"/>
        </w:rPr>
        <w:t xml:space="preserve"> </w:t>
      </w:r>
      <w:r w:rsidR="005D161C" w:rsidRPr="005557F9">
        <w:rPr>
          <w:rFonts w:eastAsia="Times New Roman"/>
        </w:rPr>
        <w:t xml:space="preserve">decide </w:t>
      </w:r>
      <w:r w:rsidR="001443BB" w:rsidRPr="005557F9">
        <w:rPr>
          <w:rFonts w:eastAsia="Times New Roman"/>
        </w:rPr>
        <w:t>who</w:t>
      </w:r>
      <w:r w:rsidR="00543C94" w:rsidRPr="005557F9">
        <w:rPr>
          <w:rFonts w:eastAsia="Times New Roman"/>
        </w:rPr>
        <w:t>m</w:t>
      </w:r>
      <w:r w:rsidR="001443BB" w:rsidRPr="005557F9">
        <w:rPr>
          <w:rFonts w:eastAsia="Times New Roman"/>
        </w:rPr>
        <w:t xml:space="preserve"> they want to eat</w:t>
      </w:r>
      <w:r w:rsidR="005D161C" w:rsidRPr="005557F9">
        <w:rPr>
          <w:rFonts w:eastAsia="Times New Roman"/>
        </w:rPr>
        <w:t>.</w:t>
      </w:r>
      <w:r w:rsidR="00B863B1" w:rsidRPr="005557F9">
        <w:t xml:space="preserve"> </w:t>
      </w:r>
      <w:r w:rsidR="005D161C" w:rsidRPr="005557F9">
        <w:t>T</w:t>
      </w:r>
      <w:r w:rsidR="00B863B1" w:rsidRPr="005557F9">
        <w:t xml:space="preserve">he </w:t>
      </w:r>
      <w:r w:rsidR="005D161C" w:rsidRPr="005557F9">
        <w:t>intention of the program is to</w:t>
      </w:r>
      <w:r w:rsidR="00B863B1" w:rsidRPr="005557F9">
        <w:t xml:space="preserve"> reduc</w:t>
      </w:r>
      <w:r w:rsidR="005D161C" w:rsidRPr="005557F9">
        <w:t>e</w:t>
      </w:r>
      <w:r w:rsidR="00B863B1" w:rsidRPr="005557F9">
        <w:t xml:space="preserve"> social isolation while </w:t>
      </w:r>
      <w:r w:rsidR="005D161C" w:rsidRPr="005557F9">
        <w:t>providing</w:t>
      </w:r>
      <w:r w:rsidR="00B863B1" w:rsidRPr="005557F9">
        <w:t xml:space="preserve"> quality nutrition.</w:t>
      </w:r>
      <w:r w:rsidR="00CA5A00" w:rsidRPr="005557F9">
        <w:t xml:space="preserve"> A donation of $3 per meal is suggested, but no one is denied service because of the inability to contribute.  All proceeds are returned to the program to serve older adults in the community.  </w:t>
      </w:r>
    </w:p>
    <w:p w14:paraId="3FAB57A9" w14:textId="77777777" w:rsidR="005D161C" w:rsidRPr="005557F9" w:rsidRDefault="005D161C" w:rsidP="00F704F6">
      <w:r w:rsidRPr="005557F9">
        <w:t>Senior Services offers the following programs to enhance the health and nutritional status of older adults:</w:t>
      </w:r>
    </w:p>
    <w:p w14:paraId="2B4EB6ED" w14:textId="77777777" w:rsidR="001443BB" w:rsidRPr="005557F9" w:rsidRDefault="001443BB" w:rsidP="00F704F6">
      <w:pPr>
        <w:pStyle w:val="ListParagraph"/>
        <w:numPr>
          <w:ilvl w:val="0"/>
          <w:numId w:val="31"/>
        </w:numPr>
      </w:pPr>
      <w:r w:rsidRPr="005557F9">
        <w:t xml:space="preserve">Healthy Cooking Demonstrations – </w:t>
      </w:r>
      <w:r w:rsidR="00C157DD" w:rsidRPr="005557F9">
        <w:t>I</w:t>
      </w:r>
      <w:r w:rsidRPr="005557F9">
        <w:t>nstructors teach simple</w:t>
      </w:r>
      <w:r w:rsidR="005D161C" w:rsidRPr="005557F9">
        <w:t>,</w:t>
      </w:r>
      <w:r w:rsidRPr="005557F9">
        <w:t xml:space="preserve"> healthy cooking techniques that seniors can follow and use at home.  Seniors attend</w:t>
      </w:r>
      <w:r w:rsidR="00C157DD" w:rsidRPr="005557F9">
        <w:t xml:space="preserve"> the cooking demonstration</w:t>
      </w:r>
      <w:r w:rsidRPr="005557F9">
        <w:t xml:space="preserve"> and stay for </w:t>
      </w:r>
      <w:r w:rsidR="00C157DD" w:rsidRPr="005557F9">
        <w:t xml:space="preserve">a delicious </w:t>
      </w:r>
      <w:r w:rsidRPr="005557F9">
        <w:t xml:space="preserve">lunch.  </w:t>
      </w:r>
      <w:r w:rsidR="00C157DD" w:rsidRPr="005557F9">
        <w:t>Erie County case managers w</w:t>
      </w:r>
      <w:r w:rsidRPr="005557F9">
        <w:t xml:space="preserve">ork with different </w:t>
      </w:r>
      <w:r w:rsidR="00C157DD" w:rsidRPr="005557F9">
        <w:t>community partners to provide SNAP outreach</w:t>
      </w:r>
      <w:r w:rsidR="00511940" w:rsidRPr="005557F9">
        <w:t xml:space="preserve"> during the cooking demonstrations and lunch</w:t>
      </w:r>
      <w:r w:rsidR="006525C1" w:rsidRPr="005557F9">
        <w:t>.</w:t>
      </w:r>
    </w:p>
    <w:p w14:paraId="05CC7559" w14:textId="77777777" w:rsidR="00803A12" w:rsidRPr="005557F9" w:rsidRDefault="000C7271" w:rsidP="00AD2815">
      <w:pPr>
        <w:pStyle w:val="NormalWeb"/>
        <w:numPr>
          <w:ilvl w:val="0"/>
          <w:numId w:val="31"/>
        </w:numPr>
        <w:spacing w:after="480" w:afterAutospacing="0"/>
        <w:rPr>
          <w:color w:val="333333"/>
        </w:rPr>
      </w:pPr>
      <w:hyperlink r:id="rId21" w:tooltip="Farmer's Market Coupons 2020" w:history="1">
        <w:r w:rsidR="003577D1" w:rsidRPr="00581DB6">
          <w:rPr>
            <w:rStyle w:val="Hyperlink"/>
            <w:b/>
            <w:bCs/>
            <w:color w:val="05503A"/>
          </w:rPr>
          <w:t>Farmer's</w:t>
        </w:r>
        <w:r w:rsidR="00803A12" w:rsidRPr="00581DB6">
          <w:rPr>
            <w:rStyle w:val="Hyperlink"/>
            <w:b/>
            <w:bCs/>
            <w:color w:val="05503A"/>
          </w:rPr>
          <w:t xml:space="preserve"> Market Coupons</w:t>
        </w:r>
      </w:hyperlink>
      <w:r w:rsidR="00803A12" w:rsidRPr="005557F9">
        <w:rPr>
          <w:rStyle w:val="apple-converted-space"/>
          <w:color w:val="333333"/>
        </w:rPr>
        <w:t> </w:t>
      </w:r>
      <w:r w:rsidR="00803A12" w:rsidRPr="005557F9">
        <w:rPr>
          <w:color w:val="333333"/>
        </w:rPr>
        <w:t xml:space="preserve">- Coupons </w:t>
      </w:r>
      <w:r w:rsidR="005F233B" w:rsidRPr="005557F9">
        <w:rPr>
          <w:color w:val="333333"/>
        </w:rPr>
        <w:t xml:space="preserve">are </w:t>
      </w:r>
      <w:r w:rsidR="00803A12" w:rsidRPr="005557F9">
        <w:rPr>
          <w:color w:val="333333"/>
        </w:rPr>
        <w:t>distributed on a first-come, first-served basis at selected sites in Erie County. One $20.00 booklet is issued per person per year</w:t>
      </w:r>
      <w:r w:rsidR="00CA5A00" w:rsidRPr="005557F9">
        <w:rPr>
          <w:color w:val="333333"/>
        </w:rPr>
        <w:t xml:space="preserve"> based on household income</w:t>
      </w:r>
      <w:r w:rsidR="00803A12" w:rsidRPr="005557F9">
        <w:rPr>
          <w:color w:val="333333"/>
        </w:rPr>
        <w:t>. </w:t>
      </w:r>
      <w:r w:rsidR="00556660" w:rsidRPr="005557F9">
        <w:rPr>
          <w:color w:val="333333"/>
        </w:rPr>
        <w:t xml:space="preserve">Case managers work with seniors who want the </w:t>
      </w:r>
      <w:r w:rsidR="003577D1" w:rsidRPr="005557F9">
        <w:rPr>
          <w:color w:val="333333"/>
        </w:rPr>
        <w:t>Farmer's</w:t>
      </w:r>
      <w:r w:rsidR="00556660" w:rsidRPr="005557F9">
        <w:rPr>
          <w:color w:val="333333"/>
        </w:rPr>
        <w:t xml:space="preserve"> Market coupon.  </w:t>
      </w:r>
      <w:r w:rsidR="00511940" w:rsidRPr="005557F9">
        <w:rPr>
          <w:color w:val="333333"/>
        </w:rPr>
        <w:t>Over 3,</w:t>
      </w:r>
      <w:r w:rsidR="00556660" w:rsidRPr="005557F9">
        <w:rPr>
          <w:color w:val="333333"/>
        </w:rPr>
        <w:t xml:space="preserve">600 </w:t>
      </w:r>
      <w:r w:rsidR="00511940" w:rsidRPr="005557F9">
        <w:rPr>
          <w:color w:val="333333"/>
        </w:rPr>
        <w:t xml:space="preserve">coupons were </w:t>
      </w:r>
      <w:r w:rsidR="00556660" w:rsidRPr="005557F9">
        <w:rPr>
          <w:color w:val="333333"/>
        </w:rPr>
        <w:t xml:space="preserve">distributed last year. </w:t>
      </w:r>
      <w:r w:rsidR="00511940" w:rsidRPr="005557F9">
        <w:rPr>
          <w:color w:val="333333"/>
        </w:rPr>
        <w:t xml:space="preserve"> </w:t>
      </w:r>
    </w:p>
    <w:p w14:paraId="1ABDA5F0" w14:textId="77777777" w:rsidR="009A73EC" w:rsidRPr="005557F9" w:rsidRDefault="009A73EC" w:rsidP="00AD2815">
      <w:pPr>
        <w:spacing w:after="1680" w:afterAutospacing="0"/>
      </w:pPr>
      <w:r w:rsidRPr="005557F9">
        <w:t xml:space="preserve">More information about other Innovations in Nutrition </w:t>
      </w:r>
      <w:r w:rsidR="00966A6B" w:rsidRPr="005557F9">
        <w:t>Programs and Services grant p</w:t>
      </w:r>
      <w:r w:rsidRPr="005557F9">
        <w:t>rojects can be found</w:t>
      </w:r>
      <w:r w:rsidR="001443BB" w:rsidRPr="005557F9">
        <w:t xml:space="preserve"> at </w:t>
      </w:r>
      <w:hyperlink r:id="rId22" w:history="1">
        <w:r w:rsidR="001443BB" w:rsidRPr="005557F9">
          <w:rPr>
            <w:rStyle w:val="Hyperlink"/>
          </w:rPr>
          <w:t>https://nutritionandaging.org/innovation-services-hub/</w:t>
        </w:r>
      </w:hyperlink>
      <w:r w:rsidR="00E23C37" w:rsidRPr="005557F9">
        <w:t>.</w:t>
      </w:r>
    </w:p>
    <w:p w14:paraId="56EFE665" w14:textId="43D12B48" w:rsidR="004F065B" w:rsidRPr="000C7271" w:rsidRDefault="004F065B" w:rsidP="000C7271">
      <w:pPr>
        <w:pStyle w:val="Heading2"/>
        <w:jc w:val="center"/>
        <w:rPr>
          <w:b/>
          <w:bCs/>
          <w:u w:val="none"/>
        </w:rPr>
      </w:pPr>
      <w:r w:rsidRPr="000C7271">
        <w:rPr>
          <w:b/>
          <w:bCs/>
          <w:u w:val="none"/>
        </w:rPr>
        <w:t>References</w:t>
      </w:r>
    </w:p>
    <w:p w14:paraId="17475947" w14:textId="77777777" w:rsidR="004F065B" w:rsidRPr="005557F9" w:rsidRDefault="00B5767A" w:rsidP="00F704F6">
      <w:r w:rsidRPr="005557F9">
        <w:rPr>
          <w:vertAlign w:val="superscript"/>
        </w:rPr>
        <w:t>1</w:t>
      </w:r>
      <w:hyperlink r:id="rId23" w:history="1">
        <w:r w:rsidR="005D659F" w:rsidRPr="005557F9">
          <w:rPr>
            <w:rStyle w:val="Hyperlink"/>
          </w:rPr>
          <w:t>https://acl.gov/about-acl/authorizing-statutes/older-americans-act</w:t>
        </w:r>
      </w:hyperlink>
    </w:p>
    <w:p w14:paraId="2738A826" w14:textId="77777777" w:rsidR="008C22F1" w:rsidRPr="005557F9" w:rsidRDefault="008C22F1" w:rsidP="00F704F6">
      <w:r w:rsidRPr="005557F9">
        <w:rPr>
          <w:vertAlign w:val="superscript"/>
        </w:rPr>
        <w:t>2</w:t>
      </w:r>
      <w:hyperlink r:id="rId24" w:history="1">
        <w:r w:rsidR="00CF4661" w:rsidRPr="005557F9">
          <w:rPr>
            <w:rStyle w:val="Hyperlink"/>
          </w:rPr>
          <w:t>https://www.ers.usda.gov/topics/food-nutrition-assistance/food-security-in-the-us/definitions-of-food-security.aspx</w:t>
        </w:r>
      </w:hyperlink>
      <w:r w:rsidR="00CF4661" w:rsidRPr="005557F9">
        <w:t>)</w:t>
      </w:r>
    </w:p>
    <w:p w14:paraId="43978BDA" w14:textId="77777777" w:rsidR="00825673" w:rsidRPr="005557F9" w:rsidRDefault="00954589" w:rsidP="00825673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557F9">
        <w:rPr>
          <w:rFonts w:asciiTheme="minorHAnsi" w:hAnsiTheme="minorHAnsi" w:cstheme="minorHAnsi"/>
          <w:color w:val="000000" w:themeColor="text1"/>
          <w:vertAlign w:val="superscript"/>
        </w:rPr>
        <w:t>3</w:t>
      </w:r>
      <w:hyperlink r:id="rId25" w:history="1">
        <w:r w:rsidR="00825673" w:rsidRPr="005557F9">
          <w:rPr>
            <w:rStyle w:val="Hyperlink"/>
            <w:rFonts w:asciiTheme="minorHAnsi" w:hAnsiTheme="minorHAnsi" w:cstheme="minorHAnsi"/>
          </w:rPr>
          <w:t>https://www.frac.org/hunger-poverty-america/senior-hunger</w:t>
        </w:r>
      </w:hyperlink>
    </w:p>
    <w:p w14:paraId="27DD0011" w14:textId="77777777" w:rsidR="00442272" w:rsidRPr="005557F9" w:rsidRDefault="006D04E5" w:rsidP="00F704F6">
      <w:pPr>
        <w:pStyle w:val="CommentText"/>
        <w:rPr>
          <w:sz w:val="24"/>
          <w:szCs w:val="24"/>
        </w:rPr>
      </w:pPr>
      <w:r w:rsidRPr="005557F9">
        <w:rPr>
          <w:sz w:val="24"/>
          <w:szCs w:val="24"/>
          <w:vertAlign w:val="superscript"/>
        </w:rPr>
        <w:t>4</w:t>
      </w:r>
      <w:hyperlink r:id="rId26" w:history="1">
        <w:r w:rsidR="00442272" w:rsidRPr="005557F9">
          <w:rPr>
            <w:rStyle w:val="Hyperlink"/>
            <w:sz w:val="24"/>
            <w:szCs w:val="24"/>
          </w:rPr>
          <w:t>https://www.mealsonwheelsamerica.org/docs/default-source/research/hungerinolderadults-fullreport-feb2017.pdf?sfvrsn=2</w:t>
        </w:r>
      </w:hyperlink>
      <w:r w:rsidR="00442272" w:rsidRPr="005557F9">
        <w:rPr>
          <w:rStyle w:val="Hyperlink"/>
          <w:sz w:val="24"/>
          <w:szCs w:val="24"/>
        </w:rPr>
        <w:t xml:space="preserve"> </w:t>
      </w:r>
    </w:p>
    <w:p w14:paraId="645845CB" w14:textId="77777777" w:rsidR="00825673" w:rsidRPr="005557F9" w:rsidRDefault="006C5641" w:rsidP="00F704F6">
      <w:r w:rsidRPr="005557F9">
        <w:rPr>
          <w:vertAlign w:val="superscript"/>
        </w:rPr>
        <w:t>5</w:t>
      </w:r>
      <w:r w:rsidRPr="005557F9">
        <w:t>Ibid</w:t>
      </w:r>
    </w:p>
    <w:sectPr w:rsidR="00825673" w:rsidRPr="005557F9" w:rsidSect="00581DB6">
      <w:footerReference w:type="default" r:id="rId27"/>
      <w:pgSz w:w="12240" w:h="15840"/>
      <w:pgMar w:top="1260" w:right="864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8C75" w14:textId="77777777" w:rsidR="0015248D" w:rsidRDefault="0015248D" w:rsidP="00F704F6">
      <w:r>
        <w:separator/>
      </w:r>
    </w:p>
  </w:endnote>
  <w:endnote w:type="continuationSeparator" w:id="0">
    <w:p w14:paraId="2B55C195" w14:textId="77777777" w:rsidR="0015248D" w:rsidRDefault="0015248D" w:rsidP="00F7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41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2D646" w14:textId="0D4EDD66" w:rsidR="00581DB6" w:rsidRDefault="00581DB6" w:rsidP="00AD2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180CB" w14:textId="77777777" w:rsidR="00581DB6" w:rsidRDefault="00581DB6" w:rsidP="00F7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FFED" w14:textId="77777777" w:rsidR="0015248D" w:rsidRDefault="0015248D" w:rsidP="00F704F6">
      <w:r>
        <w:separator/>
      </w:r>
    </w:p>
  </w:footnote>
  <w:footnote w:type="continuationSeparator" w:id="0">
    <w:p w14:paraId="483E411A" w14:textId="77777777" w:rsidR="0015248D" w:rsidRDefault="0015248D" w:rsidP="00F7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28"/>
    <w:multiLevelType w:val="hybridMultilevel"/>
    <w:tmpl w:val="21DA24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35A4C9C"/>
    <w:multiLevelType w:val="hybridMultilevel"/>
    <w:tmpl w:val="1786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05B"/>
    <w:multiLevelType w:val="hybridMultilevel"/>
    <w:tmpl w:val="4D728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4F05"/>
    <w:multiLevelType w:val="hybridMultilevel"/>
    <w:tmpl w:val="83D4D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75E"/>
    <w:multiLevelType w:val="hybridMultilevel"/>
    <w:tmpl w:val="0C3815DE"/>
    <w:lvl w:ilvl="0" w:tplc="6EB8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9C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B0469E"/>
    <w:multiLevelType w:val="hybridMultilevel"/>
    <w:tmpl w:val="9AAE708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0F501C96"/>
    <w:multiLevelType w:val="hybridMultilevel"/>
    <w:tmpl w:val="BA3C42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422B90"/>
    <w:multiLevelType w:val="hybridMultilevel"/>
    <w:tmpl w:val="FAD087CC"/>
    <w:lvl w:ilvl="0" w:tplc="6EB8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9C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C1646"/>
    <w:multiLevelType w:val="hybridMultilevel"/>
    <w:tmpl w:val="59BC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16C2"/>
    <w:multiLevelType w:val="hybridMultilevel"/>
    <w:tmpl w:val="275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1CFEBE"/>
    <w:multiLevelType w:val="hybridMultilevel"/>
    <w:tmpl w:val="D54A35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7840B5"/>
    <w:multiLevelType w:val="hybridMultilevel"/>
    <w:tmpl w:val="5DAC2B0A"/>
    <w:lvl w:ilvl="0" w:tplc="A70A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AE160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3A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EF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89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8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AC1760"/>
    <w:multiLevelType w:val="hybridMultilevel"/>
    <w:tmpl w:val="036A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30BC1"/>
    <w:multiLevelType w:val="multilevel"/>
    <w:tmpl w:val="1E74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50660"/>
    <w:multiLevelType w:val="hybridMultilevel"/>
    <w:tmpl w:val="98B0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711131"/>
    <w:multiLevelType w:val="hybridMultilevel"/>
    <w:tmpl w:val="64604EEC"/>
    <w:lvl w:ilvl="0" w:tplc="0D503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C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4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C1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25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EC4587"/>
    <w:multiLevelType w:val="hybridMultilevel"/>
    <w:tmpl w:val="22DCB270"/>
    <w:lvl w:ilvl="0" w:tplc="0494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ECDC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2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40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0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27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0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5F4172"/>
    <w:multiLevelType w:val="hybridMultilevel"/>
    <w:tmpl w:val="70387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3A4DAD"/>
    <w:multiLevelType w:val="hybridMultilevel"/>
    <w:tmpl w:val="5CD27F70"/>
    <w:lvl w:ilvl="0" w:tplc="8316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8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6C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6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6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6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9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06338B"/>
    <w:multiLevelType w:val="hybridMultilevel"/>
    <w:tmpl w:val="23A48E14"/>
    <w:lvl w:ilvl="0" w:tplc="6EB8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C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0B5AC7"/>
    <w:multiLevelType w:val="hybridMultilevel"/>
    <w:tmpl w:val="9164176C"/>
    <w:lvl w:ilvl="0" w:tplc="D0F8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0B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C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AA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6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A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9A285F"/>
    <w:multiLevelType w:val="hybridMultilevel"/>
    <w:tmpl w:val="F49E052A"/>
    <w:lvl w:ilvl="0" w:tplc="9718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A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48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7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0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0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6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E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344E54"/>
    <w:multiLevelType w:val="hybridMultilevel"/>
    <w:tmpl w:val="4D2E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013C9"/>
    <w:multiLevelType w:val="hybridMultilevel"/>
    <w:tmpl w:val="F842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3342"/>
    <w:multiLevelType w:val="multilevel"/>
    <w:tmpl w:val="53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11199"/>
    <w:multiLevelType w:val="hybridMultilevel"/>
    <w:tmpl w:val="BA1C518E"/>
    <w:lvl w:ilvl="0" w:tplc="39AE1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DB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2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4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734E90"/>
    <w:multiLevelType w:val="hybridMultilevel"/>
    <w:tmpl w:val="50DA43EE"/>
    <w:lvl w:ilvl="0" w:tplc="81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6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4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8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F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B73BCF"/>
    <w:multiLevelType w:val="hybridMultilevel"/>
    <w:tmpl w:val="5E8A4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567416"/>
    <w:multiLevelType w:val="hybridMultilevel"/>
    <w:tmpl w:val="9EE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665F0"/>
    <w:multiLevelType w:val="hybridMultilevel"/>
    <w:tmpl w:val="0F30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7410A"/>
    <w:multiLevelType w:val="hybridMultilevel"/>
    <w:tmpl w:val="713630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CA0AF9"/>
    <w:multiLevelType w:val="hybridMultilevel"/>
    <w:tmpl w:val="87B812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587C38"/>
    <w:multiLevelType w:val="hybridMultilevel"/>
    <w:tmpl w:val="6274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D5267"/>
    <w:multiLevelType w:val="hybridMultilevel"/>
    <w:tmpl w:val="11A085E4"/>
    <w:lvl w:ilvl="0" w:tplc="EA60E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871D6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4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C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1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8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954961"/>
    <w:multiLevelType w:val="hybridMultilevel"/>
    <w:tmpl w:val="B94041DA"/>
    <w:lvl w:ilvl="0" w:tplc="BA0C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26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E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8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2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316947"/>
    <w:multiLevelType w:val="hybridMultilevel"/>
    <w:tmpl w:val="F2B24AB0"/>
    <w:lvl w:ilvl="0" w:tplc="90849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778DE"/>
    <w:multiLevelType w:val="hybridMultilevel"/>
    <w:tmpl w:val="79A64F8E"/>
    <w:lvl w:ilvl="0" w:tplc="7332B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025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7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4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C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6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CC122A"/>
    <w:multiLevelType w:val="hybridMultilevel"/>
    <w:tmpl w:val="2CD41D86"/>
    <w:lvl w:ilvl="0" w:tplc="E066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EE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8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CF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8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7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66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E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67231A"/>
    <w:multiLevelType w:val="hybridMultilevel"/>
    <w:tmpl w:val="B340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CE1D3F"/>
    <w:multiLevelType w:val="hybridMultilevel"/>
    <w:tmpl w:val="6060BBDC"/>
    <w:lvl w:ilvl="0" w:tplc="6EB8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C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C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4E37B4"/>
    <w:multiLevelType w:val="hybridMultilevel"/>
    <w:tmpl w:val="46524772"/>
    <w:lvl w:ilvl="0" w:tplc="51E2B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C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B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84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C1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08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4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914032"/>
    <w:multiLevelType w:val="hybridMultilevel"/>
    <w:tmpl w:val="1008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9663F"/>
    <w:multiLevelType w:val="hybridMultilevel"/>
    <w:tmpl w:val="8B0E08BC"/>
    <w:lvl w:ilvl="0" w:tplc="9084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02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A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4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2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8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FD4613"/>
    <w:multiLevelType w:val="multilevel"/>
    <w:tmpl w:val="03309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77BBA"/>
    <w:multiLevelType w:val="multilevel"/>
    <w:tmpl w:val="DE4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44"/>
  </w:num>
  <w:num w:numId="4">
    <w:abstractNumId w:val="39"/>
  </w:num>
  <w:num w:numId="5">
    <w:abstractNumId w:val="18"/>
  </w:num>
  <w:num w:numId="6">
    <w:abstractNumId w:val="36"/>
  </w:num>
  <w:num w:numId="7">
    <w:abstractNumId w:val="11"/>
  </w:num>
  <w:num w:numId="8">
    <w:abstractNumId w:val="15"/>
  </w:num>
  <w:num w:numId="9">
    <w:abstractNumId w:val="34"/>
  </w:num>
  <w:num w:numId="10">
    <w:abstractNumId w:val="13"/>
  </w:num>
  <w:num w:numId="11">
    <w:abstractNumId w:val="19"/>
  </w:num>
  <w:num w:numId="12">
    <w:abstractNumId w:val="7"/>
  </w:num>
  <w:num w:numId="13">
    <w:abstractNumId w:val="4"/>
  </w:num>
  <w:num w:numId="14">
    <w:abstractNumId w:val="31"/>
  </w:num>
  <w:num w:numId="15">
    <w:abstractNumId w:val="21"/>
  </w:num>
  <w:num w:numId="16">
    <w:abstractNumId w:val="25"/>
  </w:num>
  <w:num w:numId="17">
    <w:abstractNumId w:val="37"/>
  </w:num>
  <w:num w:numId="18">
    <w:abstractNumId w:val="42"/>
  </w:num>
  <w:num w:numId="19">
    <w:abstractNumId w:val="40"/>
  </w:num>
  <w:num w:numId="20">
    <w:abstractNumId w:val="26"/>
  </w:num>
  <w:num w:numId="21">
    <w:abstractNumId w:val="2"/>
  </w:num>
  <w:num w:numId="22">
    <w:abstractNumId w:val="33"/>
  </w:num>
  <w:num w:numId="23">
    <w:abstractNumId w:val="3"/>
  </w:num>
  <w:num w:numId="24">
    <w:abstractNumId w:val="30"/>
  </w:num>
  <w:num w:numId="25">
    <w:abstractNumId w:val="10"/>
  </w:num>
  <w:num w:numId="26">
    <w:abstractNumId w:val="16"/>
  </w:num>
  <w:num w:numId="27">
    <w:abstractNumId w:val="43"/>
  </w:num>
  <w:num w:numId="28">
    <w:abstractNumId w:val="17"/>
  </w:num>
  <w:num w:numId="29">
    <w:abstractNumId w:val="20"/>
  </w:num>
  <w:num w:numId="30">
    <w:abstractNumId w:val="24"/>
  </w:num>
  <w:num w:numId="31">
    <w:abstractNumId w:val="1"/>
  </w:num>
  <w:num w:numId="32">
    <w:abstractNumId w:val="22"/>
  </w:num>
  <w:num w:numId="33">
    <w:abstractNumId w:val="27"/>
  </w:num>
  <w:num w:numId="34">
    <w:abstractNumId w:val="6"/>
  </w:num>
  <w:num w:numId="35">
    <w:abstractNumId w:val="0"/>
  </w:num>
  <w:num w:numId="36">
    <w:abstractNumId w:val="38"/>
  </w:num>
  <w:num w:numId="37">
    <w:abstractNumId w:val="29"/>
  </w:num>
  <w:num w:numId="38">
    <w:abstractNumId w:val="14"/>
  </w:num>
  <w:num w:numId="39">
    <w:abstractNumId w:val="32"/>
  </w:num>
  <w:num w:numId="40">
    <w:abstractNumId w:val="41"/>
  </w:num>
  <w:num w:numId="41">
    <w:abstractNumId w:val="8"/>
  </w:num>
  <w:num w:numId="42">
    <w:abstractNumId w:val="12"/>
  </w:num>
  <w:num w:numId="43">
    <w:abstractNumId w:val="5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4D"/>
    <w:rsid w:val="000032FA"/>
    <w:rsid w:val="0001158C"/>
    <w:rsid w:val="000337C5"/>
    <w:rsid w:val="0003461A"/>
    <w:rsid w:val="0004073F"/>
    <w:rsid w:val="000479C1"/>
    <w:rsid w:val="000A3086"/>
    <w:rsid w:val="000A74B1"/>
    <w:rsid w:val="000C124E"/>
    <w:rsid w:val="000C7271"/>
    <w:rsid w:val="000E08B6"/>
    <w:rsid w:val="000E27ED"/>
    <w:rsid w:val="000F46DB"/>
    <w:rsid w:val="00103467"/>
    <w:rsid w:val="00112396"/>
    <w:rsid w:val="00116E04"/>
    <w:rsid w:val="0011773D"/>
    <w:rsid w:val="00117ECA"/>
    <w:rsid w:val="00120423"/>
    <w:rsid w:val="0013084D"/>
    <w:rsid w:val="00142A60"/>
    <w:rsid w:val="001443BB"/>
    <w:rsid w:val="0015248D"/>
    <w:rsid w:val="00156FDD"/>
    <w:rsid w:val="001574EF"/>
    <w:rsid w:val="00161960"/>
    <w:rsid w:val="0017745F"/>
    <w:rsid w:val="00185EBD"/>
    <w:rsid w:val="001A419F"/>
    <w:rsid w:val="001B4DD3"/>
    <w:rsid w:val="001E6052"/>
    <w:rsid w:val="001E60C4"/>
    <w:rsid w:val="001E7BCD"/>
    <w:rsid w:val="00210800"/>
    <w:rsid w:val="00211B9F"/>
    <w:rsid w:val="002430EE"/>
    <w:rsid w:val="0024654D"/>
    <w:rsid w:val="00250C4F"/>
    <w:rsid w:val="0025304E"/>
    <w:rsid w:val="00280FC1"/>
    <w:rsid w:val="00284863"/>
    <w:rsid w:val="0028625A"/>
    <w:rsid w:val="00286A13"/>
    <w:rsid w:val="00293449"/>
    <w:rsid w:val="0029732F"/>
    <w:rsid w:val="002A0036"/>
    <w:rsid w:val="002A45C8"/>
    <w:rsid w:val="002A7E44"/>
    <w:rsid w:val="002B1F8E"/>
    <w:rsid w:val="002D62B4"/>
    <w:rsid w:val="002E2D5F"/>
    <w:rsid w:val="002E46B1"/>
    <w:rsid w:val="003077C8"/>
    <w:rsid w:val="00311497"/>
    <w:rsid w:val="00313D6B"/>
    <w:rsid w:val="00317AB7"/>
    <w:rsid w:val="00323ECF"/>
    <w:rsid w:val="003354F8"/>
    <w:rsid w:val="00336626"/>
    <w:rsid w:val="00342E71"/>
    <w:rsid w:val="00353766"/>
    <w:rsid w:val="003577D1"/>
    <w:rsid w:val="0037100F"/>
    <w:rsid w:val="00373368"/>
    <w:rsid w:val="00381B9C"/>
    <w:rsid w:val="003A3087"/>
    <w:rsid w:val="003D0C5A"/>
    <w:rsid w:val="003D10D5"/>
    <w:rsid w:val="003D4EE4"/>
    <w:rsid w:val="003D6813"/>
    <w:rsid w:val="003D717B"/>
    <w:rsid w:val="003F34ED"/>
    <w:rsid w:val="003F7A99"/>
    <w:rsid w:val="004146AF"/>
    <w:rsid w:val="00436BE6"/>
    <w:rsid w:val="00442272"/>
    <w:rsid w:val="00445770"/>
    <w:rsid w:val="004508DD"/>
    <w:rsid w:val="004550E9"/>
    <w:rsid w:val="0046503B"/>
    <w:rsid w:val="004709F2"/>
    <w:rsid w:val="004723A6"/>
    <w:rsid w:val="00484EAB"/>
    <w:rsid w:val="004A4744"/>
    <w:rsid w:val="004B0D46"/>
    <w:rsid w:val="004B5514"/>
    <w:rsid w:val="004C359B"/>
    <w:rsid w:val="004F065B"/>
    <w:rsid w:val="004F2732"/>
    <w:rsid w:val="004F6178"/>
    <w:rsid w:val="004F617F"/>
    <w:rsid w:val="005014CD"/>
    <w:rsid w:val="00511940"/>
    <w:rsid w:val="00525A60"/>
    <w:rsid w:val="00525DD8"/>
    <w:rsid w:val="00525F36"/>
    <w:rsid w:val="00530F34"/>
    <w:rsid w:val="0053536B"/>
    <w:rsid w:val="00543C94"/>
    <w:rsid w:val="005557F9"/>
    <w:rsid w:val="00556660"/>
    <w:rsid w:val="00565DF0"/>
    <w:rsid w:val="005816F3"/>
    <w:rsid w:val="00581DB6"/>
    <w:rsid w:val="00584FDD"/>
    <w:rsid w:val="005907DA"/>
    <w:rsid w:val="005907E4"/>
    <w:rsid w:val="00593299"/>
    <w:rsid w:val="00593C08"/>
    <w:rsid w:val="005A0C99"/>
    <w:rsid w:val="005B51F4"/>
    <w:rsid w:val="005D161C"/>
    <w:rsid w:val="005D659F"/>
    <w:rsid w:val="005E2242"/>
    <w:rsid w:val="005E4CA5"/>
    <w:rsid w:val="005F0085"/>
    <w:rsid w:val="005F233B"/>
    <w:rsid w:val="00602439"/>
    <w:rsid w:val="0060354F"/>
    <w:rsid w:val="00646C07"/>
    <w:rsid w:val="006525C1"/>
    <w:rsid w:val="00655E57"/>
    <w:rsid w:val="00682D51"/>
    <w:rsid w:val="006832F6"/>
    <w:rsid w:val="00690E94"/>
    <w:rsid w:val="006A58F4"/>
    <w:rsid w:val="006C5641"/>
    <w:rsid w:val="006D04E5"/>
    <w:rsid w:val="006F0069"/>
    <w:rsid w:val="006F33B5"/>
    <w:rsid w:val="006F5657"/>
    <w:rsid w:val="0070469C"/>
    <w:rsid w:val="00706045"/>
    <w:rsid w:val="00724043"/>
    <w:rsid w:val="0072609B"/>
    <w:rsid w:val="00737B44"/>
    <w:rsid w:val="00767AFD"/>
    <w:rsid w:val="00774C9C"/>
    <w:rsid w:val="00793532"/>
    <w:rsid w:val="007B710D"/>
    <w:rsid w:val="007C491B"/>
    <w:rsid w:val="007E31B1"/>
    <w:rsid w:val="007E6B91"/>
    <w:rsid w:val="00803A12"/>
    <w:rsid w:val="00813088"/>
    <w:rsid w:val="00821E2B"/>
    <w:rsid w:val="00825673"/>
    <w:rsid w:val="008445A7"/>
    <w:rsid w:val="00855224"/>
    <w:rsid w:val="0087543E"/>
    <w:rsid w:val="00883707"/>
    <w:rsid w:val="0088739D"/>
    <w:rsid w:val="00896571"/>
    <w:rsid w:val="008A3964"/>
    <w:rsid w:val="008A5DD8"/>
    <w:rsid w:val="008B3A89"/>
    <w:rsid w:val="008C22F1"/>
    <w:rsid w:val="008C70B5"/>
    <w:rsid w:val="008C7B75"/>
    <w:rsid w:val="008D254D"/>
    <w:rsid w:val="008D3B50"/>
    <w:rsid w:val="008D7AAE"/>
    <w:rsid w:val="008E6417"/>
    <w:rsid w:val="00900A9B"/>
    <w:rsid w:val="00907A71"/>
    <w:rsid w:val="00913049"/>
    <w:rsid w:val="00954589"/>
    <w:rsid w:val="00966A6B"/>
    <w:rsid w:val="00970163"/>
    <w:rsid w:val="00983AB2"/>
    <w:rsid w:val="009A2F0D"/>
    <w:rsid w:val="009A73EC"/>
    <w:rsid w:val="009B1925"/>
    <w:rsid w:val="009B3CC8"/>
    <w:rsid w:val="009B56A5"/>
    <w:rsid w:val="00A0162C"/>
    <w:rsid w:val="00A11EF9"/>
    <w:rsid w:val="00A17921"/>
    <w:rsid w:val="00A3676A"/>
    <w:rsid w:val="00A4068A"/>
    <w:rsid w:val="00A41CDE"/>
    <w:rsid w:val="00A65BD2"/>
    <w:rsid w:val="00AA361A"/>
    <w:rsid w:val="00AB74CC"/>
    <w:rsid w:val="00AC2AC6"/>
    <w:rsid w:val="00AD155A"/>
    <w:rsid w:val="00AD2815"/>
    <w:rsid w:val="00AE625C"/>
    <w:rsid w:val="00AF0454"/>
    <w:rsid w:val="00AF0773"/>
    <w:rsid w:val="00AF4D34"/>
    <w:rsid w:val="00AF53AE"/>
    <w:rsid w:val="00B02597"/>
    <w:rsid w:val="00B16BF4"/>
    <w:rsid w:val="00B2471D"/>
    <w:rsid w:val="00B321E9"/>
    <w:rsid w:val="00B42409"/>
    <w:rsid w:val="00B44EE2"/>
    <w:rsid w:val="00B53A71"/>
    <w:rsid w:val="00B53E6E"/>
    <w:rsid w:val="00B5767A"/>
    <w:rsid w:val="00B80EA0"/>
    <w:rsid w:val="00B863B1"/>
    <w:rsid w:val="00B9251E"/>
    <w:rsid w:val="00BA0B78"/>
    <w:rsid w:val="00BA5A82"/>
    <w:rsid w:val="00BD070A"/>
    <w:rsid w:val="00BD73CF"/>
    <w:rsid w:val="00BF11E8"/>
    <w:rsid w:val="00C12E6D"/>
    <w:rsid w:val="00C13802"/>
    <w:rsid w:val="00C157DD"/>
    <w:rsid w:val="00C24CBF"/>
    <w:rsid w:val="00C323FD"/>
    <w:rsid w:val="00C362B5"/>
    <w:rsid w:val="00C36A49"/>
    <w:rsid w:val="00C44C2B"/>
    <w:rsid w:val="00C51C4D"/>
    <w:rsid w:val="00C75CB2"/>
    <w:rsid w:val="00C77262"/>
    <w:rsid w:val="00C77754"/>
    <w:rsid w:val="00C857A1"/>
    <w:rsid w:val="00C928F1"/>
    <w:rsid w:val="00CA2D40"/>
    <w:rsid w:val="00CA4D52"/>
    <w:rsid w:val="00CA5A00"/>
    <w:rsid w:val="00CB6735"/>
    <w:rsid w:val="00CC70B0"/>
    <w:rsid w:val="00CD2999"/>
    <w:rsid w:val="00CF4661"/>
    <w:rsid w:val="00CF63C1"/>
    <w:rsid w:val="00D15488"/>
    <w:rsid w:val="00D20929"/>
    <w:rsid w:val="00D2761C"/>
    <w:rsid w:val="00D54619"/>
    <w:rsid w:val="00D629F2"/>
    <w:rsid w:val="00D64A45"/>
    <w:rsid w:val="00D65303"/>
    <w:rsid w:val="00D91A3C"/>
    <w:rsid w:val="00DD2B98"/>
    <w:rsid w:val="00DF020F"/>
    <w:rsid w:val="00DF40CA"/>
    <w:rsid w:val="00E1243D"/>
    <w:rsid w:val="00E23C37"/>
    <w:rsid w:val="00E43113"/>
    <w:rsid w:val="00E4402A"/>
    <w:rsid w:val="00E51347"/>
    <w:rsid w:val="00E65F61"/>
    <w:rsid w:val="00E91E89"/>
    <w:rsid w:val="00EB164C"/>
    <w:rsid w:val="00ED46EC"/>
    <w:rsid w:val="00ED6B2E"/>
    <w:rsid w:val="00F00BEC"/>
    <w:rsid w:val="00F05549"/>
    <w:rsid w:val="00F10D5F"/>
    <w:rsid w:val="00F172B6"/>
    <w:rsid w:val="00F32843"/>
    <w:rsid w:val="00F35E46"/>
    <w:rsid w:val="00F35F2A"/>
    <w:rsid w:val="00F36F6F"/>
    <w:rsid w:val="00F417F7"/>
    <w:rsid w:val="00F704F6"/>
    <w:rsid w:val="00FA7659"/>
    <w:rsid w:val="00FD6311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B4D6"/>
  <w15:chartTrackingRefBased/>
  <w15:docId w15:val="{A3C262B3-00B9-5446-9E81-11C93F01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F6"/>
    <w:pPr>
      <w:spacing w:before="100" w:beforeAutospacing="1" w:after="100" w:afterAutospacing="1"/>
    </w:pPr>
    <w:rPr>
      <w:rFonts w:eastAsia="Times New Roman" w:cstheme="min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4F6"/>
    <w:pPr>
      <w:jc w:val="center"/>
      <w:outlineLvl w:val="0"/>
    </w:pPr>
    <w:rPr>
      <w:b/>
      <w:bCs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F704F6"/>
    <w:pPr>
      <w:outlineLvl w:val="1"/>
    </w:pPr>
    <w:rPr>
      <w:rFonts w:eastAsiaTheme="minorHAns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4D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2430EE"/>
  </w:style>
  <w:style w:type="character" w:styleId="Hyperlink">
    <w:name w:val="Hyperlink"/>
    <w:basedOn w:val="DefaultParagraphFont"/>
    <w:uiPriority w:val="99"/>
    <w:unhideWhenUsed/>
    <w:rsid w:val="008873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6311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31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3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1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1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1B9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625A"/>
  </w:style>
  <w:style w:type="character" w:styleId="CommentReference">
    <w:name w:val="annotation reference"/>
    <w:basedOn w:val="DefaultParagraphFont"/>
    <w:uiPriority w:val="99"/>
    <w:semiHidden/>
    <w:unhideWhenUsed/>
    <w:rsid w:val="0014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A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A6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A39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35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3A12"/>
    <w:rPr>
      <w:b/>
      <w:bCs/>
    </w:rPr>
  </w:style>
  <w:style w:type="character" w:styleId="Emphasis">
    <w:name w:val="Emphasis"/>
    <w:basedOn w:val="DefaultParagraphFont"/>
    <w:uiPriority w:val="20"/>
    <w:qFormat/>
    <w:rsid w:val="00A65BD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46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7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77D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BA5A82"/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1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B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04F6"/>
    <w:rPr>
      <w:rFonts w:eastAsia="Times New Roman"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04F6"/>
    <w:rPr>
      <w:rFonts w:cstheme="min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89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32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1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99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9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7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25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96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90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073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384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46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50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42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942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31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60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895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906">
          <w:marLeft w:val="878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80">
          <w:marLeft w:val="878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845">
          <w:marLeft w:val="878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12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57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337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37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82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2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528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17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75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5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84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68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72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28">
          <w:marLeft w:val="274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82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33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2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159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84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51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7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9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99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68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455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34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3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43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0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50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6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people.gov/2020/topics-objectives/topic/social-determinants-of-health" TargetMode="External"/><Relationship Id="rId18" Type="http://schemas.openxmlformats.org/officeDocument/2006/relationships/hyperlink" Target="https://www2.erie.gov/seniorservices/index.php?q=nutrition-amp-dining-stay-fit-dining-program" TargetMode="External"/><Relationship Id="rId26" Type="http://schemas.openxmlformats.org/officeDocument/2006/relationships/hyperlink" Target="https://www.mealsonwheelsamerica.org/docs/default-source/research/hungerinolderadults-fullreport-feb2017.pdf?sfvrsn=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rie.gov/seniorservices/index.php?q=farmers-market-coupons-20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rs.usda.gov/topics/food-nutrition-assistance/food-security-in-the-us/definitions-of-food-security.aspx" TargetMode="External"/><Relationship Id="rId17" Type="http://schemas.openxmlformats.org/officeDocument/2006/relationships/hyperlink" Target="http://www.ageoptions.org/services-and-programs_landingpage.html" TargetMode="External"/><Relationship Id="rId25" Type="http://schemas.openxmlformats.org/officeDocument/2006/relationships/hyperlink" Target="https://www.frac.org/hunger-poverty-america/senior-hun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utritionandaging.org/training-events/four-part-webinar-series-on-making-your-mark-on-the-congregate-nutrition-program/" TargetMode="External"/><Relationship Id="rId20" Type="http://schemas.openxmlformats.org/officeDocument/2006/relationships/hyperlink" Target="https://acl.gov/programs/health-wellness/nutrition-servic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rs.usda.gov/topics/food-nutrition-assistance/food-security-in-the-us/definitions-of-food-security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l.gov/programs/nutrition/innovations-nutrition-programs-and-services-0" TargetMode="External"/><Relationship Id="rId23" Type="http://schemas.openxmlformats.org/officeDocument/2006/relationships/hyperlink" Target="https://acl.gov/about-acl/authorizing-statutes/older-americans-ac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erie.gov/seniorservices/index.php?q=go-d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l.gov/" TargetMode="External"/><Relationship Id="rId22" Type="http://schemas.openxmlformats.org/officeDocument/2006/relationships/hyperlink" Target="https://nutritionandaging.org/innovation-services-hub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6028E0-C81F-CA49-8F14-28E921D09FB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79D9164B-5BA1-4639-9336-8573A824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49DF9-4013-49B4-BA1F-1ECE6A204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D1F19-FC5D-4C97-A9FD-A206E25CD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72602D-AEE3-4FC6-A84F-8738DD013BB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9c4568af-78d6-4de7-8a7f-d4a1b22f7f5e"/>
    <ds:schemaRef ds:uri="cba8d4a1-0a1c-4299-93a5-2682bf5a17a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4: Tip Sheet - Food Insecurity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4: Tip Sheet - Food Insecurity</dc:title>
  <dc:subject/>
  <dc:creator>kathywilsongoldrd@gmail.com</dc:creator>
  <cp:keywords/>
  <dc:description/>
  <cp:lastModifiedBy>ksmith</cp:lastModifiedBy>
  <cp:revision>6</cp:revision>
  <cp:lastPrinted>2020-11-06T21:13:00Z</cp:lastPrinted>
  <dcterms:created xsi:type="dcterms:W3CDTF">2021-09-07T20:22:00Z</dcterms:created>
  <dcterms:modified xsi:type="dcterms:W3CDTF">2021-09-09T13:04:00Z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documentId_3193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0x010100C0BEF6404866DB4D9982E0DAD74EB5A5</vt:lpwstr>
  </property>
</Properties>
</file>